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AE" w:rsidRDefault="00DB59AE" w:rsidP="00DB59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аместитель директора по медицинской части</w:t>
      </w:r>
    </w:p>
    <w:p w:rsidR="00DB59AE" w:rsidRPr="000B4558" w:rsidRDefault="00DB59AE" w:rsidP="00DB59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4558">
        <w:rPr>
          <w:rFonts w:ascii="Times New Roman" w:hAnsi="Times New Roman" w:cs="Times New Roman"/>
          <w:sz w:val="28"/>
          <w:szCs w:val="28"/>
        </w:rPr>
        <w:t xml:space="preserve"> КГП на ПХВ « ОЦСМП» КГУ «УЗ </w:t>
      </w:r>
      <w:proofErr w:type="spellStart"/>
      <w:r w:rsidRPr="000B455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0B4558">
        <w:rPr>
          <w:rFonts w:ascii="Times New Roman" w:hAnsi="Times New Roman" w:cs="Times New Roman"/>
          <w:sz w:val="28"/>
          <w:szCs w:val="28"/>
        </w:rPr>
        <w:t xml:space="preserve"> СКО»</w:t>
      </w:r>
    </w:p>
    <w:p w:rsidR="00DB59AE" w:rsidRPr="00A93E5A" w:rsidRDefault="00DB59AE" w:rsidP="00DB59A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B45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__________________Жужгов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DB59AE" w:rsidRPr="000B4558" w:rsidRDefault="00DB59AE" w:rsidP="00DB59AE">
      <w:pPr>
        <w:rPr>
          <w:rFonts w:ascii="Times New Roman" w:hAnsi="Times New Roman" w:cs="Times New Roman"/>
        </w:rPr>
      </w:pPr>
      <w:r w:rsidRPr="000B455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Приложение 1</w:t>
      </w:r>
    </w:p>
    <w:p w:rsidR="00DB59AE" w:rsidRPr="0025555B" w:rsidRDefault="00DB59AE" w:rsidP="00DB59AE">
      <w:pPr>
        <w:rPr>
          <w:rFonts w:ascii="Times New Roman" w:hAnsi="Times New Roman" w:cs="Times New Roman"/>
          <w:sz w:val="28"/>
          <w:szCs w:val="28"/>
        </w:rPr>
      </w:pPr>
      <w:r w:rsidRPr="0025555B">
        <w:rPr>
          <w:rFonts w:ascii="Times New Roman" w:hAnsi="Times New Roman" w:cs="Times New Roman"/>
          <w:sz w:val="28"/>
          <w:szCs w:val="28"/>
        </w:rPr>
        <w:t xml:space="preserve">                                              Техническая спецификация закупаемых товаров</w:t>
      </w:r>
    </w:p>
    <w:tbl>
      <w:tblPr>
        <w:tblStyle w:val="a3"/>
        <w:tblW w:w="15984" w:type="dxa"/>
        <w:tblLayout w:type="fixed"/>
        <w:tblLook w:val="04A0"/>
      </w:tblPr>
      <w:tblGrid>
        <w:gridCol w:w="516"/>
        <w:gridCol w:w="1984"/>
        <w:gridCol w:w="5263"/>
        <w:gridCol w:w="992"/>
        <w:gridCol w:w="992"/>
        <w:gridCol w:w="993"/>
        <w:gridCol w:w="1417"/>
        <w:gridCol w:w="1276"/>
        <w:gridCol w:w="2551"/>
      </w:tblGrid>
      <w:tr w:rsidR="00DB59AE" w:rsidRPr="000B4558" w:rsidTr="00EE1352">
        <w:tc>
          <w:tcPr>
            <w:tcW w:w="516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918BB">
              <w:rPr>
                <w:rFonts w:ascii="Times New Roman" w:hAnsi="Times New Roman" w:cs="Times New Roman"/>
              </w:rPr>
              <w:t xml:space="preserve">Международное </w:t>
            </w:r>
            <w:proofErr w:type="spellStart"/>
            <w:r w:rsidRPr="000918BB">
              <w:rPr>
                <w:rFonts w:ascii="Times New Roman" w:hAnsi="Times New Roman" w:cs="Times New Roman"/>
              </w:rPr>
              <w:t>непотентованное</w:t>
            </w:r>
            <w:proofErr w:type="spellEnd"/>
            <w:r w:rsidRPr="000918BB">
              <w:rPr>
                <w:rFonts w:ascii="Times New Roman" w:hAnsi="Times New Roman" w:cs="Times New Roman"/>
              </w:rPr>
              <w:t xml:space="preserve"> наименование</w:t>
            </w:r>
            <w:r>
              <w:rPr>
                <w:rFonts w:ascii="Times New Roman" w:hAnsi="Times New Roman" w:cs="Times New Roman"/>
              </w:rPr>
              <w:t>, торговое наименование</w:t>
            </w:r>
          </w:p>
        </w:tc>
        <w:tc>
          <w:tcPr>
            <w:tcW w:w="5263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992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93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7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Выделенная сумма</w:t>
            </w:r>
          </w:p>
        </w:tc>
        <w:tc>
          <w:tcPr>
            <w:tcW w:w="1276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2551" w:type="dxa"/>
          </w:tcPr>
          <w:p w:rsidR="00DB59AE" w:rsidRPr="000B4558" w:rsidRDefault="00DB59AE" w:rsidP="00EE1352">
            <w:pPr>
              <w:rPr>
                <w:rFonts w:ascii="Times New Roman" w:hAnsi="Times New Roman" w:cs="Times New Roman"/>
              </w:rPr>
            </w:pPr>
            <w:r w:rsidRPr="000B4558">
              <w:rPr>
                <w:rFonts w:ascii="Times New Roman" w:hAnsi="Times New Roman" w:cs="Times New Roman"/>
              </w:rPr>
              <w:t>Адрес поставки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1C2F0D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B59AE" w:rsidRPr="00AA6C56" w:rsidRDefault="00DB59AE" w:rsidP="00EE1352">
            <w:pPr>
              <w:spacing w:after="20"/>
              <w:rPr>
                <w:rFonts w:ascii="Times New Roman" w:hAnsi="Times New Roman" w:cs="Times New Roman"/>
              </w:rPr>
            </w:pPr>
            <w:proofErr w:type="spellStart"/>
            <w:r w:rsidRPr="00AA6C56">
              <w:rPr>
                <w:rFonts w:ascii="Times New Roman" w:hAnsi="Times New Roman" w:cs="Times New Roman"/>
                <w:color w:val="000000"/>
              </w:rPr>
              <w:t>Нифедипин</w:t>
            </w:r>
            <w:proofErr w:type="spellEnd"/>
          </w:p>
        </w:tc>
        <w:tc>
          <w:tcPr>
            <w:tcW w:w="5263" w:type="dxa"/>
          </w:tcPr>
          <w:p w:rsidR="00DB59AE" w:rsidRPr="00AA6C5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A6C56">
              <w:rPr>
                <w:rFonts w:ascii="Times New Roman" w:hAnsi="Times New Roman" w:cs="Times New Roman"/>
                <w:color w:val="000000"/>
              </w:rPr>
              <w:t>Таблетки, покрытые оболочкой, 10 мг</w:t>
            </w:r>
          </w:p>
        </w:tc>
        <w:tc>
          <w:tcPr>
            <w:tcW w:w="992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</w:p>
        </w:tc>
        <w:tc>
          <w:tcPr>
            <w:tcW w:w="992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3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  <w:tc>
          <w:tcPr>
            <w:tcW w:w="1417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7359</w:t>
            </w:r>
          </w:p>
        </w:tc>
        <w:tc>
          <w:tcPr>
            <w:tcW w:w="1276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1C2F0D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  <w:color w:val="000000"/>
              </w:rPr>
              <w:t>Дигоксин</w:t>
            </w:r>
            <w:proofErr w:type="spellEnd"/>
          </w:p>
        </w:tc>
        <w:tc>
          <w:tcPr>
            <w:tcW w:w="5263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раствор для инъекций 0,25 мг/мл</w:t>
            </w:r>
          </w:p>
        </w:tc>
        <w:tc>
          <w:tcPr>
            <w:tcW w:w="992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ампула</w:t>
            </w:r>
          </w:p>
        </w:tc>
        <w:tc>
          <w:tcPr>
            <w:tcW w:w="992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  <w:color w:val="000000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24,40</w:t>
            </w:r>
          </w:p>
        </w:tc>
        <w:tc>
          <w:tcPr>
            <w:tcW w:w="1417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3660</w:t>
            </w:r>
          </w:p>
        </w:tc>
        <w:tc>
          <w:tcPr>
            <w:tcW w:w="1276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1C2F0D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Тиамин</w:t>
            </w:r>
          </w:p>
        </w:tc>
        <w:tc>
          <w:tcPr>
            <w:tcW w:w="5263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раствор для инъекций 5 % 1 мл</w:t>
            </w:r>
          </w:p>
        </w:tc>
        <w:tc>
          <w:tcPr>
            <w:tcW w:w="992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10716"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</w:p>
        </w:tc>
        <w:tc>
          <w:tcPr>
            <w:tcW w:w="992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  <w:color w:val="000000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10,98</w:t>
            </w:r>
          </w:p>
        </w:tc>
        <w:tc>
          <w:tcPr>
            <w:tcW w:w="1417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6588</w:t>
            </w:r>
          </w:p>
        </w:tc>
        <w:tc>
          <w:tcPr>
            <w:tcW w:w="1276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1C2F0D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  <w:color w:val="000000"/>
              </w:rPr>
              <w:t>Декспантенол</w:t>
            </w:r>
            <w:proofErr w:type="spellEnd"/>
          </w:p>
        </w:tc>
        <w:tc>
          <w:tcPr>
            <w:tcW w:w="5263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аэрозоль для наружного применения 117 г</w:t>
            </w:r>
          </w:p>
        </w:tc>
        <w:tc>
          <w:tcPr>
            <w:tcW w:w="992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  <w:color w:val="000000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942,51</w:t>
            </w:r>
          </w:p>
        </w:tc>
        <w:tc>
          <w:tcPr>
            <w:tcW w:w="1417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37700,4</w:t>
            </w:r>
          </w:p>
        </w:tc>
        <w:tc>
          <w:tcPr>
            <w:tcW w:w="1276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1C2F0D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  <w:color w:val="000000"/>
              </w:rPr>
              <w:t>Декспантенол</w:t>
            </w:r>
            <w:proofErr w:type="spellEnd"/>
          </w:p>
        </w:tc>
        <w:tc>
          <w:tcPr>
            <w:tcW w:w="5263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аэрозоль для наружного применения 58,5 г</w:t>
            </w:r>
          </w:p>
        </w:tc>
        <w:tc>
          <w:tcPr>
            <w:tcW w:w="992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флакон</w:t>
            </w:r>
          </w:p>
        </w:tc>
        <w:tc>
          <w:tcPr>
            <w:tcW w:w="992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  <w:color w:val="000000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744,09</w:t>
            </w:r>
          </w:p>
        </w:tc>
        <w:tc>
          <w:tcPr>
            <w:tcW w:w="1417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29763,6</w:t>
            </w:r>
          </w:p>
        </w:tc>
        <w:tc>
          <w:tcPr>
            <w:tcW w:w="1276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1C2F0D" w:rsidRDefault="00DB59AE" w:rsidP="00EE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Атропин</w:t>
            </w:r>
          </w:p>
        </w:tc>
        <w:tc>
          <w:tcPr>
            <w:tcW w:w="5263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раствор для инъекций 1 мг/мл</w:t>
            </w:r>
          </w:p>
        </w:tc>
        <w:tc>
          <w:tcPr>
            <w:tcW w:w="992" w:type="dxa"/>
            <w:vAlign w:val="center"/>
          </w:tcPr>
          <w:p w:rsidR="00DB59AE" w:rsidRPr="00B10716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ампула</w:t>
            </w:r>
          </w:p>
        </w:tc>
        <w:tc>
          <w:tcPr>
            <w:tcW w:w="992" w:type="dxa"/>
          </w:tcPr>
          <w:p w:rsidR="00DB59AE" w:rsidRPr="00B10716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3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  <w:color w:val="000000"/>
              </w:rPr>
              <w:t>14,45</w:t>
            </w:r>
          </w:p>
        </w:tc>
        <w:tc>
          <w:tcPr>
            <w:tcW w:w="1417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276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r w:rsidRPr="00B10716">
              <w:rPr>
                <w:rFonts w:ascii="Times New Roman" w:hAnsi="Times New Roman" w:cs="Times New Roman"/>
              </w:rPr>
              <w:t>15 дней</w:t>
            </w:r>
          </w:p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59AE" w:rsidRPr="00B10716" w:rsidRDefault="00DB59AE" w:rsidP="00EE1352">
            <w:pPr>
              <w:rPr>
                <w:rFonts w:ascii="Times New Roman" w:hAnsi="Times New Roman" w:cs="Times New Roman"/>
              </w:rPr>
            </w:pPr>
            <w:proofErr w:type="spellStart"/>
            <w:r w:rsidRPr="00B10716">
              <w:rPr>
                <w:rFonts w:ascii="Times New Roman" w:hAnsi="Times New Roman" w:cs="Times New Roman"/>
              </w:rPr>
              <w:t>СКО</w:t>
            </w:r>
            <w:proofErr w:type="gramStart"/>
            <w:r w:rsidRPr="00B10716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B10716">
              <w:rPr>
                <w:rFonts w:ascii="Times New Roman" w:hAnsi="Times New Roman" w:cs="Times New Roman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зепам</w:t>
            </w:r>
            <w:proofErr w:type="spellEnd"/>
          </w:p>
        </w:tc>
        <w:tc>
          <w:tcPr>
            <w:tcW w:w="5263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внутримышечного и внутривенного применения 5мг/мл 2мл</w:t>
            </w:r>
          </w:p>
        </w:tc>
        <w:tc>
          <w:tcPr>
            <w:tcW w:w="992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ампула</w:t>
            </w:r>
          </w:p>
        </w:tc>
        <w:tc>
          <w:tcPr>
            <w:tcW w:w="992" w:type="dxa"/>
          </w:tcPr>
          <w:p w:rsidR="00DB59AE" w:rsidRPr="008B18BF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130,85</w:t>
            </w:r>
          </w:p>
        </w:tc>
        <w:tc>
          <w:tcPr>
            <w:tcW w:w="1417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26170</w:t>
            </w:r>
          </w:p>
        </w:tc>
        <w:tc>
          <w:tcPr>
            <w:tcW w:w="127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Сальбутамол</w:t>
            </w:r>
            <w:proofErr w:type="spellEnd"/>
          </w:p>
        </w:tc>
        <w:tc>
          <w:tcPr>
            <w:tcW w:w="5263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аэрозоль 100 мкг/доза 200 доз</w:t>
            </w:r>
          </w:p>
        </w:tc>
        <w:tc>
          <w:tcPr>
            <w:tcW w:w="992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флакон/ баллон</w:t>
            </w:r>
          </w:p>
        </w:tc>
        <w:tc>
          <w:tcPr>
            <w:tcW w:w="992" w:type="dxa"/>
          </w:tcPr>
          <w:p w:rsidR="00DB59AE" w:rsidRPr="008B18BF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671,59</w:t>
            </w:r>
          </w:p>
        </w:tc>
        <w:tc>
          <w:tcPr>
            <w:tcW w:w="1417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20147,7</w:t>
            </w:r>
          </w:p>
        </w:tc>
        <w:tc>
          <w:tcPr>
            <w:tcW w:w="127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vAlign w:val="center"/>
          </w:tcPr>
          <w:p w:rsidR="00DB59AE" w:rsidRPr="00A32B1A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t>Шприц инъекционный трехкомпонентный стерильный однократного применения 2 мл.</w:t>
            </w:r>
          </w:p>
        </w:tc>
        <w:tc>
          <w:tcPr>
            <w:tcW w:w="5263" w:type="dxa"/>
            <w:vAlign w:val="center"/>
          </w:tcPr>
          <w:p w:rsidR="00DB59AE" w:rsidRPr="00A32B1A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t>Шприц объем 2 мл с иглой 23Gх1, изготовлен из высококачественного пластика и состоит из поршня, уплотнительного резинового кольца, цилиндра с градуировкой. Игла с трехгранной заточкой покрыта тонким слоем силикона.</w:t>
            </w:r>
          </w:p>
        </w:tc>
        <w:tc>
          <w:tcPr>
            <w:tcW w:w="992" w:type="dxa"/>
            <w:vAlign w:val="center"/>
          </w:tcPr>
          <w:p w:rsidR="00DB59AE" w:rsidRPr="008B18BF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992" w:type="dxa"/>
          </w:tcPr>
          <w:p w:rsidR="00DB59AE" w:rsidRPr="008B18BF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993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4187">
              <w:rPr>
                <w:color w:val="000000"/>
                <w:sz w:val="20"/>
              </w:rPr>
              <w:t>15,71</w:t>
            </w:r>
          </w:p>
        </w:tc>
        <w:tc>
          <w:tcPr>
            <w:tcW w:w="1417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141390</w:t>
            </w:r>
          </w:p>
        </w:tc>
        <w:tc>
          <w:tcPr>
            <w:tcW w:w="1276" w:type="dxa"/>
          </w:tcPr>
          <w:p w:rsidR="00DB59AE" w:rsidRPr="0025555B" w:rsidRDefault="00DB59AE" w:rsidP="00EE135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</w:t>
            </w:r>
            <w:r w:rsidRPr="0025555B">
              <w:rPr>
                <w:rFonts w:ascii="Times New Roman" w:hAnsi="Times New Roman" w:cs="Times New Roman"/>
                <w:sz w:val="20"/>
                <w:szCs w:val="20"/>
              </w:rPr>
              <w:t xml:space="preserve"> года по потребности заказчика</w:t>
            </w:r>
          </w:p>
        </w:tc>
        <w:tc>
          <w:tcPr>
            <w:tcW w:w="2551" w:type="dxa"/>
          </w:tcPr>
          <w:p w:rsidR="00DB59AE" w:rsidRPr="0025555B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55B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25555B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25555B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vAlign w:val="center"/>
          </w:tcPr>
          <w:p w:rsidR="00DB59AE" w:rsidRPr="00A32B1A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t xml:space="preserve">Шприц инъекционный трехкомпонентный стерильный однократного </w:t>
            </w:r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применения объемами: 20 мл с иглами 20Gx 1 1/2"</w:t>
            </w:r>
          </w:p>
        </w:tc>
        <w:tc>
          <w:tcPr>
            <w:tcW w:w="5263" w:type="dxa"/>
            <w:vAlign w:val="center"/>
          </w:tcPr>
          <w:p w:rsidR="00DB59AE" w:rsidRPr="00A32B1A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Шприц 20мл, изготовлен из высококачественного пластика и состоит из поршня, уплотнительного резинового кольца, цилиндра с градуировкой. Игла с трехгранной заточкой покрыта тонким слоем силикона. Стерилизован </w:t>
            </w:r>
            <w:proofErr w:type="spellStart"/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t>этиленоксидом</w:t>
            </w:r>
            <w:proofErr w:type="spellEnd"/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t>. Срок годности: 3 года.</w:t>
            </w:r>
          </w:p>
        </w:tc>
        <w:tc>
          <w:tcPr>
            <w:tcW w:w="992" w:type="dxa"/>
            <w:vAlign w:val="center"/>
          </w:tcPr>
          <w:p w:rsidR="00DB59AE" w:rsidRPr="00A32B1A" w:rsidRDefault="00DB59AE" w:rsidP="00EE135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32B1A">
              <w:rPr>
                <w:rFonts w:ascii="Times New Roman" w:hAnsi="Times New Roman" w:cs="Times New Roman"/>
                <w:color w:val="000000"/>
                <w:sz w:val="20"/>
              </w:rPr>
              <w:t>штука</w:t>
            </w:r>
          </w:p>
        </w:tc>
        <w:tc>
          <w:tcPr>
            <w:tcW w:w="992" w:type="dxa"/>
          </w:tcPr>
          <w:p w:rsidR="00DB59AE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993" w:type="dxa"/>
          </w:tcPr>
          <w:p w:rsidR="00DB59AE" w:rsidRPr="00F56DC7" w:rsidRDefault="00DB59AE" w:rsidP="00EE1352">
            <w:pPr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31,47</w:t>
            </w:r>
          </w:p>
        </w:tc>
        <w:tc>
          <w:tcPr>
            <w:tcW w:w="1417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566460</w:t>
            </w:r>
          </w:p>
        </w:tc>
        <w:tc>
          <w:tcPr>
            <w:tcW w:w="1276" w:type="dxa"/>
          </w:tcPr>
          <w:p w:rsidR="00DB59AE" w:rsidRPr="0025555B" w:rsidRDefault="00DB59AE" w:rsidP="00EE135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2023</w:t>
            </w:r>
            <w:r w:rsidRPr="0025555B">
              <w:rPr>
                <w:rFonts w:ascii="Times New Roman" w:hAnsi="Times New Roman" w:cs="Times New Roman"/>
                <w:sz w:val="20"/>
                <w:szCs w:val="20"/>
              </w:rPr>
              <w:t xml:space="preserve"> года по потребности заказчика</w:t>
            </w:r>
          </w:p>
        </w:tc>
        <w:tc>
          <w:tcPr>
            <w:tcW w:w="2551" w:type="dxa"/>
          </w:tcPr>
          <w:p w:rsidR="00DB59AE" w:rsidRPr="0025555B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55B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25555B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25555B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84" w:type="dxa"/>
          </w:tcPr>
          <w:p w:rsidR="00DB59AE" w:rsidRPr="008C096B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8C096B">
              <w:rPr>
                <w:rFonts w:ascii="Times New Roman" w:hAnsi="Times New Roman" w:cs="Times New Roman"/>
                <w:color w:val="000000"/>
                <w:sz w:val="20"/>
              </w:rPr>
              <w:t>Скальпель стерильный, однократного применения, с защитой на лезвии/с защитным колпачком, со съемными лезвиями 23, из нержавеющей/углеродистой стали, в коробке №10</w:t>
            </w:r>
          </w:p>
        </w:tc>
        <w:tc>
          <w:tcPr>
            <w:tcW w:w="5263" w:type="dxa"/>
          </w:tcPr>
          <w:p w:rsidR="00DB59AE" w:rsidRPr="008C096B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8C096B">
              <w:rPr>
                <w:rFonts w:ascii="Times New Roman" w:hAnsi="Times New Roman" w:cs="Times New Roman"/>
                <w:color w:val="000000"/>
                <w:sz w:val="20"/>
              </w:rPr>
              <w:t>Скальпель стерильный, однократного применения, с защитным колпачком, со съемными лезвиями №23 из углеродистой стали, в коробке №10</w:t>
            </w:r>
          </w:p>
        </w:tc>
        <w:tc>
          <w:tcPr>
            <w:tcW w:w="992" w:type="dxa"/>
          </w:tcPr>
          <w:p w:rsidR="00DB59AE" w:rsidRPr="008C096B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8C096B">
              <w:rPr>
                <w:rFonts w:ascii="Times New Roman" w:hAnsi="Times New Roman" w:cs="Times New Roman"/>
                <w:color w:val="000000"/>
                <w:sz w:val="20"/>
              </w:rPr>
              <w:t>штука</w:t>
            </w:r>
          </w:p>
        </w:tc>
        <w:tc>
          <w:tcPr>
            <w:tcW w:w="992" w:type="dxa"/>
          </w:tcPr>
          <w:p w:rsidR="00DB59AE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DB59AE" w:rsidRDefault="00DB59AE" w:rsidP="00EE135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80,0128</w:t>
            </w:r>
          </w:p>
        </w:tc>
        <w:tc>
          <w:tcPr>
            <w:tcW w:w="1417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1600,256</w:t>
            </w:r>
          </w:p>
        </w:tc>
        <w:tc>
          <w:tcPr>
            <w:tcW w:w="127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  <w:tr w:rsidR="00DB59AE" w:rsidRPr="001C2F0D" w:rsidTr="00EE1352">
        <w:tc>
          <w:tcPr>
            <w:tcW w:w="516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:rsidR="00DB59AE" w:rsidRPr="00076724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724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для вливания в малые вены </w:t>
            </w:r>
            <w:r w:rsidRPr="00E354F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24G (0.55x19мм)</w:t>
            </w:r>
          </w:p>
        </w:tc>
        <w:tc>
          <w:tcPr>
            <w:tcW w:w="5263" w:type="dxa"/>
          </w:tcPr>
          <w:p w:rsidR="00DB59AE" w:rsidRPr="00076724" w:rsidRDefault="00DB59AE" w:rsidP="00EE1352">
            <w:pPr>
              <w:pStyle w:val="j13"/>
              <w:rPr>
                <w:rStyle w:val="s0"/>
                <w:sz w:val="20"/>
                <w:szCs w:val="20"/>
              </w:rPr>
            </w:pPr>
            <w:r w:rsidRPr="00076724">
              <w:rPr>
                <w:sz w:val="20"/>
                <w:szCs w:val="20"/>
              </w:rPr>
              <w:t xml:space="preserve">Устройство для вливания в малые вены, стерильного, однократного применения,  Устройство для вливания в малые вены состоит из иглы-бабочки из медицинской нержавеющей стали с защитным колпачком из полипропилена или полиэтилена, крыльев иглы и трубки с заглушкой из поливинилхлорида. Выпускается с иглой-бабочкой размерами: 24G (0.55x19мм), </w:t>
            </w:r>
            <w:proofErr w:type="gramStart"/>
            <w:r w:rsidRPr="00076724">
              <w:rPr>
                <w:sz w:val="20"/>
                <w:szCs w:val="20"/>
              </w:rPr>
              <w:t>Стерилизован</w:t>
            </w:r>
            <w:proofErr w:type="gramEnd"/>
            <w:r w:rsidRPr="00076724">
              <w:rPr>
                <w:sz w:val="20"/>
                <w:szCs w:val="20"/>
              </w:rPr>
              <w:t xml:space="preserve"> </w:t>
            </w:r>
            <w:proofErr w:type="spellStart"/>
            <w:r w:rsidRPr="00076724">
              <w:rPr>
                <w:sz w:val="20"/>
                <w:szCs w:val="20"/>
              </w:rPr>
              <w:t>этиленоксидом</w:t>
            </w:r>
            <w:proofErr w:type="spellEnd"/>
            <w:r w:rsidRPr="00076724">
              <w:rPr>
                <w:sz w:val="20"/>
                <w:szCs w:val="20"/>
              </w:rPr>
              <w:t>. Срок годности - 5 лет.</w:t>
            </w:r>
          </w:p>
        </w:tc>
        <w:tc>
          <w:tcPr>
            <w:tcW w:w="992" w:type="dxa"/>
          </w:tcPr>
          <w:p w:rsidR="00DB59AE" w:rsidRPr="008C096B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DB59AE" w:rsidRDefault="00DB59AE" w:rsidP="00EE1352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993" w:type="dxa"/>
          </w:tcPr>
          <w:p w:rsidR="00DB59AE" w:rsidRDefault="00DB59AE" w:rsidP="00EE135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56,0</w:t>
            </w:r>
          </w:p>
        </w:tc>
        <w:tc>
          <w:tcPr>
            <w:tcW w:w="1417" w:type="dxa"/>
          </w:tcPr>
          <w:p w:rsidR="00DB59AE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95200</w:t>
            </w:r>
          </w:p>
        </w:tc>
        <w:tc>
          <w:tcPr>
            <w:tcW w:w="1276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15 дней</w:t>
            </w:r>
          </w:p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B59AE" w:rsidRPr="008B18BF" w:rsidRDefault="00DB59AE" w:rsidP="00EE1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8B18BF">
              <w:rPr>
                <w:rFonts w:ascii="Times New Roman" w:hAnsi="Times New Roman" w:cs="Times New Roman"/>
                <w:sz w:val="20"/>
                <w:szCs w:val="20"/>
              </w:rPr>
              <w:t>. Петропавловск, ул. Ульянова 98</w:t>
            </w:r>
          </w:p>
        </w:tc>
      </w:tr>
    </w:tbl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DB59AE" w:rsidRDefault="00DB59AE" w:rsidP="00DB59AE">
      <w:pPr>
        <w:pStyle w:val="TableParagrap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F84CB9" w:rsidRDefault="00F84CB9"/>
    <w:sectPr w:rsidR="00F84CB9" w:rsidSect="00DB59AE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59AE"/>
    <w:rsid w:val="007A1C71"/>
    <w:rsid w:val="00D659B6"/>
    <w:rsid w:val="00DB59AE"/>
    <w:rsid w:val="00E15AA9"/>
    <w:rsid w:val="00F119AE"/>
    <w:rsid w:val="00F84C67"/>
    <w:rsid w:val="00F8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9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basedOn w:val="a0"/>
    <w:rsid w:val="00DB59AE"/>
  </w:style>
  <w:style w:type="paragraph" w:customStyle="1" w:styleId="j13">
    <w:name w:val="j13"/>
    <w:basedOn w:val="a"/>
    <w:uiPriority w:val="99"/>
    <w:rsid w:val="00DB5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59A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DB59AE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Goszakup</cp:lastModifiedBy>
  <cp:revision>6</cp:revision>
  <dcterms:created xsi:type="dcterms:W3CDTF">2023-05-25T05:00:00Z</dcterms:created>
  <dcterms:modified xsi:type="dcterms:W3CDTF">2023-05-25T08:46:00Z</dcterms:modified>
</cp:coreProperties>
</file>