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6140" w14:textId="77777777" w:rsidR="006379A8" w:rsidRDefault="006379A8" w:rsidP="002A1D65">
      <w:pPr>
        <w:jc w:val="center"/>
        <w:rPr>
          <w:rFonts w:ascii="Times New Roman" w:hAnsi="Times New Roman" w:cs="Times New Roman"/>
          <w:lang w:val="kk-KZ"/>
        </w:rPr>
      </w:pPr>
      <w:r w:rsidRPr="006379A8">
        <w:rPr>
          <w:rFonts w:ascii="Times New Roman" w:hAnsi="Times New Roman" w:cs="Times New Roman"/>
          <w:lang w:val="kk-KZ"/>
        </w:rPr>
        <w:t xml:space="preserve">2023 жылғы 19.10. Тегін медициналық көмектің кепілдік берілген көлемі шеңберінде дәрілік заттардың медициналық бұйымның баға ұсыныстарын сұрату тәсілімен сатып алу қорытындысының </w:t>
      </w:r>
    </w:p>
    <w:p w14:paraId="531A05C0" w14:textId="315AF4AD" w:rsidR="002A1D65" w:rsidRPr="006379A8" w:rsidRDefault="006379A8" w:rsidP="002A1D65">
      <w:pPr>
        <w:jc w:val="center"/>
        <w:rPr>
          <w:rFonts w:ascii="Times New Roman" w:hAnsi="Times New Roman" w:cs="Times New Roman"/>
          <w:lang w:val="kk-KZ"/>
        </w:rPr>
      </w:pPr>
      <w:r w:rsidRPr="006379A8">
        <w:rPr>
          <w:rFonts w:ascii="Times New Roman" w:hAnsi="Times New Roman" w:cs="Times New Roman"/>
          <w:lang w:val="kk-KZ"/>
        </w:rPr>
        <w:t>№20 ХАТТАМАСЫ</w:t>
      </w:r>
    </w:p>
    <w:p w14:paraId="285B7323" w14:textId="14D7D8A5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8875EB">
        <w:rPr>
          <w:rFonts w:ascii="Times New Roman" w:hAnsi="Times New Roman" w:cs="Times New Roman"/>
        </w:rPr>
        <w:t>Петропавл</w:t>
      </w:r>
      <w:proofErr w:type="spellEnd"/>
      <w:r w:rsidR="006379A8">
        <w:rPr>
          <w:rFonts w:ascii="Times New Roman" w:hAnsi="Times New Roman" w:cs="Times New Roman"/>
          <w:lang w:val="kk-KZ"/>
        </w:rPr>
        <w:t xml:space="preserve"> қ. 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6379A8">
        <w:rPr>
          <w:rFonts w:ascii="Times New Roman" w:hAnsi="Times New Roman" w:cs="Times New Roman"/>
          <w:lang w:val="kk-KZ"/>
        </w:rPr>
        <w:t>2023 жыл</w:t>
      </w:r>
      <w:r w:rsidRPr="008875EB">
        <w:rPr>
          <w:rFonts w:ascii="Times New Roman" w:hAnsi="Times New Roman" w:cs="Times New Roman"/>
        </w:rPr>
        <w:t xml:space="preserve"> </w:t>
      </w:r>
      <w:r w:rsidR="00174846">
        <w:rPr>
          <w:rFonts w:ascii="Times New Roman" w:hAnsi="Times New Roman" w:cs="Times New Roman"/>
        </w:rPr>
        <w:t>20</w:t>
      </w:r>
      <w:r w:rsidR="008B5A4E">
        <w:rPr>
          <w:rFonts w:ascii="Times New Roman" w:hAnsi="Times New Roman" w:cs="Times New Roman"/>
        </w:rPr>
        <w:t xml:space="preserve"> </w:t>
      </w:r>
      <w:r w:rsidR="006379A8">
        <w:rPr>
          <w:rFonts w:ascii="Times New Roman" w:hAnsi="Times New Roman" w:cs="Times New Roman"/>
          <w:lang w:val="kk-KZ"/>
        </w:rPr>
        <w:t>қазан</w:t>
      </w:r>
      <w:r w:rsidRPr="008875EB">
        <w:rPr>
          <w:rFonts w:ascii="Times New Roman" w:hAnsi="Times New Roman" w:cs="Times New Roman"/>
        </w:rPr>
        <w:t xml:space="preserve">  </w:t>
      </w:r>
    </w:p>
    <w:p w14:paraId="575CDE21" w14:textId="6B0ACC2A" w:rsidR="002A1D65" w:rsidRPr="006379A8" w:rsidRDefault="006379A8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6379A8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6379A8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6379A8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6379A8">
        <w:rPr>
          <w:rFonts w:ascii="Times New Roman" w:eastAsia="Times New Roman" w:hAnsi="Times New Roman" w:cs="Times New Roman"/>
          <w:lang w:val="kk-KZ" w:eastAsia="ru-RU"/>
        </w:rPr>
        <w:t xml:space="preserve"> ШЖҚ КМК Мемлекеттік сатып алуды ұйымдастырушысы баға ұсыныстарын сұрату тәсілімен сатып алуды өткізді</w:t>
      </w:r>
    </w:p>
    <w:p w14:paraId="20C27EB8" w14:textId="6E1D3E5D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 w:rsidRPr="006379A8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</w:t>
      </w:r>
      <w:r w:rsidR="006379A8" w:rsidRPr="006379A8">
        <w:rPr>
          <w:rFonts w:ascii="Times New Roman" w:hAnsi="Times New Roman" w:cs="Times New Roman"/>
          <w:sz w:val="32"/>
          <w:szCs w:val="32"/>
        </w:rPr>
        <w:t xml:space="preserve">Сатып </w:t>
      </w:r>
      <w:proofErr w:type="spellStart"/>
      <w:r w:rsidR="006379A8" w:rsidRPr="006379A8">
        <w:rPr>
          <w:rFonts w:ascii="Times New Roman" w:hAnsi="Times New Roman" w:cs="Times New Roman"/>
          <w:sz w:val="32"/>
          <w:szCs w:val="32"/>
        </w:rPr>
        <w:t>алынатын</w:t>
      </w:r>
      <w:proofErr w:type="spellEnd"/>
      <w:r w:rsidR="006379A8" w:rsidRPr="00637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79A8" w:rsidRPr="006379A8">
        <w:rPr>
          <w:rFonts w:ascii="Times New Roman" w:hAnsi="Times New Roman" w:cs="Times New Roman"/>
          <w:sz w:val="32"/>
          <w:szCs w:val="32"/>
        </w:rPr>
        <w:t>тауарлардың</w:t>
      </w:r>
      <w:proofErr w:type="spellEnd"/>
      <w:r w:rsidR="006379A8" w:rsidRPr="00637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79A8" w:rsidRPr="006379A8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="006379A8" w:rsidRPr="00637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79A8" w:rsidRPr="006379A8">
        <w:rPr>
          <w:rFonts w:ascii="Times New Roman" w:hAnsi="Times New Roman" w:cs="Times New Roman"/>
          <w:sz w:val="32"/>
          <w:szCs w:val="32"/>
        </w:rPr>
        <w:t>ерекшелігі</w:t>
      </w:r>
      <w:proofErr w:type="spellEnd"/>
      <w:r w:rsidR="003B489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3798"/>
        <w:gridCol w:w="1134"/>
        <w:gridCol w:w="992"/>
        <w:gridCol w:w="993"/>
        <w:gridCol w:w="1162"/>
        <w:gridCol w:w="1531"/>
        <w:gridCol w:w="2013"/>
      </w:tblGrid>
      <w:tr w:rsidR="006379A8" w:rsidRPr="000B4558" w14:paraId="1FF32A93" w14:textId="77777777" w:rsidTr="00866561">
        <w:tc>
          <w:tcPr>
            <w:tcW w:w="516" w:type="dxa"/>
          </w:tcPr>
          <w:p w14:paraId="7B20FD81" w14:textId="0CC957DD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07" w:type="dxa"/>
          </w:tcPr>
          <w:p w14:paraId="3BAA396C" w14:textId="5E92D89E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 w:rsidRPr="00E60310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патенттелмеген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са</w:t>
            </w:r>
            <w:r w:rsidRPr="00E60310">
              <w:rPr>
                <w:rFonts w:ascii="Times New Roman" w:hAnsi="Times New Roman" w:cs="Times New Roman"/>
              </w:rPr>
              <w:t xml:space="preserve">уда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3798" w:type="dxa"/>
          </w:tcPr>
          <w:p w14:paraId="0C69ABF2" w14:textId="3650D706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1134" w:type="dxa"/>
          </w:tcPr>
          <w:p w14:paraId="4CF60FDF" w14:textId="33C942A2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 w:rsidRPr="00E60310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992" w:type="dxa"/>
          </w:tcPr>
          <w:p w14:paraId="16CBB741" w14:textId="7362B52A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93" w:type="dxa"/>
          </w:tcPr>
          <w:p w14:paraId="2041F8E7" w14:textId="50A06568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162" w:type="dxa"/>
          </w:tcPr>
          <w:p w14:paraId="1DF689EA" w14:textId="432DC602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Бөлінген</w:t>
            </w:r>
            <w:proofErr w:type="spellEnd"/>
            <w:r w:rsidRPr="00B61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FF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 w:rsidRPr="00B61FF2">
              <w:rPr>
                <w:rFonts w:ascii="Times New Roman" w:hAnsi="Times New Roman" w:cs="Times New Roman"/>
              </w:rPr>
              <w:t>мма</w:t>
            </w:r>
            <w:r>
              <w:rPr>
                <w:rFonts w:ascii="Times New Roman" w:hAnsi="Times New Roman" w:cs="Times New Roman"/>
              </w:rPr>
              <w:t>сы</w:t>
            </w:r>
            <w:proofErr w:type="spellEnd"/>
          </w:p>
        </w:tc>
        <w:tc>
          <w:tcPr>
            <w:tcW w:w="1531" w:type="dxa"/>
          </w:tcPr>
          <w:p w14:paraId="260237FB" w14:textId="77777777" w:rsidR="006379A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Жеткізу</w:t>
            </w:r>
            <w:proofErr w:type="spellEnd"/>
          </w:p>
          <w:p w14:paraId="1615A13D" w14:textId="3E2A582C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2013" w:type="dxa"/>
          </w:tcPr>
          <w:p w14:paraId="56D762B9" w14:textId="0EEBCD4F" w:rsidR="006379A8" w:rsidRPr="000B4558" w:rsidRDefault="006379A8" w:rsidP="006379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Жеткізу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</w:tr>
      <w:tr w:rsidR="006379A8" w:rsidRPr="005917BF" w14:paraId="174586ED" w14:textId="77777777" w:rsidTr="00866561">
        <w:tc>
          <w:tcPr>
            <w:tcW w:w="516" w:type="dxa"/>
          </w:tcPr>
          <w:p w14:paraId="4EB51B4C" w14:textId="59D9914B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14:paraId="14E520E8" w14:textId="60C4158B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sz w:val="24"/>
                <w:szCs w:val="24"/>
              </w:rPr>
              <w:t xml:space="preserve">Бір </w:t>
            </w: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приц</w:t>
            </w:r>
            <w:proofErr w:type="spellEnd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 xml:space="preserve"> 150 мл </w:t>
            </w: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стерильді</w:t>
            </w:r>
            <w:proofErr w:type="spellEnd"/>
          </w:p>
        </w:tc>
        <w:tc>
          <w:tcPr>
            <w:tcW w:w="3798" w:type="dxa"/>
          </w:tcPr>
          <w:p w14:paraId="352C2625" w14:textId="5FD5D9F2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Бір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приц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үш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бөлшекті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gram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мл ,</w:t>
            </w:r>
            <w:proofErr w:type="gram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катетер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саптамасына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"Жане"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типінде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номиналды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сыйымдылығы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градуирленген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Луер-лок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ұшы</w:t>
            </w:r>
            <w:proofErr w:type="spellEnd"/>
            <w:r w:rsidRPr="00F24ED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134" w:type="dxa"/>
          </w:tcPr>
          <w:p w14:paraId="79C02651" w14:textId="4FA4CE2E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992" w:type="dxa"/>
          </w:tcPr>
          <w:p w14:paraId="5B8AD933" w14:textId="445FC984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78BB6964" w14:textId="2E26389F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62" w:type="dxa"/>
          </w:tcPr>
          <w:p w14:paraId="48C728CC" w14:textId="2270AE49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73500</w:t>
            </w:r>
          </w:p>
        </w:tc>
        <w:tc>
          <w:tcPr>
            <w:tcW w:w="1531" w:type="dxa"/>
          </w:tcPr>
          <w:p w14:paraId="1B750389" w14:textId="05A15281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7315680C" w14:textId="6C9B68B2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5917BF" w14:paraId="713E85BC" w14:textId="77777777" w:rsidTr="00866561">
        <w:tc>
          <w:tcPr>
            <w:tcW w:w="516" w:type="dxa"/>
          </w:tcPr>
          <w:p w14:paraId="61560198" w14:textId="71998C42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14:paraId="2AA6B504" w14:textId="77777777" w:rsidR="006379A8" w:rsidRPr="00F24ED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Урапидил</w:t>
            </w:r>
            <w:proofErr w:type="spellEnd"/>
          </w:p>
          <w:p w14:paraId="6F4F0766" w14:textId="77777777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DBBB4E" w14:textId="07FF8507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Көктамыр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енгізуге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мг / мл, 5 мл,</w:t>
            </w:r>
          </w:p>
        </w:tc>
        <w:tc>
          <w:tcPr>
            <w:tcW w:w="1134" w:type="dxa"/>
          </w:tcPr>
          <w:p w14:paraId="19AD84DE" w14:textId="2184FCAE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</w:tcPr>
          <w:p w14:paraId="30CEF0D9" w14:textId="3FDFDB89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14:paraId="0DFA7127" w14:textId="3D1C0B53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1162" w:type="dxa"/>
          </w:tcPr>
          <w:p w14:paraId="5BD3A11C" w14:textId="179892BE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482054,4</w:t>
            </w:r>
          </w:p>
        </w:tc>
        <w:tc>
          <w:tcPr>
            <w:tcW w:w="1531" w:type="dxa"/>
          </w:tcPr>
          <w:p w14:paraId="60D894FF" w14:textId="2FE68A84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6FD8F511" w14:textId="11DBEAEC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5917BF" w14:paraId="501BAD5B" w14:textId="77777777" w:rsidTr="00866561">
        <w:tc>
          <w:tcPr>
            <w:tcW w:w="516" w:type="dxa"/>
          </w:tcPr>
          <w:p w14:paraId="069D612E" w14:textId="19662349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5EA5DA21" w14:textId="6E7ED237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3798" w:type="dxa"/>
          </w:tcPr>
          <w:p w14:paraId="1BAE1B94" w14:textId="27D05984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қолдануға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 20 мл</w:t>
            </w:r>
          </w:p>
        </w:tc>
        <w:tc>
          <w:tcPr>
            <w:tcW w:w="1134" w:type="dxa"/>
          </w:tcPr>
          <w:p w14:paraId="0164AC59" w14:textId="4584E5F7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</w:tcPr>
          <w:p w14:paraId="0E3492EC" w14:textId="725F72B9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11F5313E" w14:textId="54E5D6FF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62" w:type="dxa"/>
          </w:tcPr>
          <w:p w14:paraId="066EDDC6" w14:textId="13B28228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12183</w:t>
            </w:r>
          </w:p>
        </w:tc>
        <w:tc>
          <w:tcPr>
            <w:tcW w:w="1531" w:type="dxa"/>
          </w:tcPr>
          <w:p w14:paraId="663EA046" w14:textId="793D19AD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0B978D7D" w14:textId="31B7AB1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5917BF" w14:paraId="19C40178" w14:textId="77777777" w:rsidTr="00866561">
        <w:tc>
          <w:tcPr>
            <w:tcW w:w="516" w:type="dxa"/>
          </w:tcPr>
          <w:p w14:paraId="50D657B2" w14:textId="116BDDF8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</w:tcPr>
          <w:p w14:paraId="49EF271F" w14:textId="191D9BBA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3798" w:type="dxa"/>
          </w:tcPr>
          <w:p w14:paraId="76BCB9D5" w14:textId="38D2A672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Таблеткалар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0,5 г, № 10</w:t>
            </w:r>
          </w:p>
        </w:tc>
        <w:tc>
          <w:tcPr>
            <w:tcW w:w="1134" w:type="dxa"/>
          </w:tcPr>
          <w:p w14:paraId="41321DF5" w14:textId="5ED0A169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92" w:type="dxa"/>
          </w:tcPr>
          <w:p w14:paraId="3AB42A54" w14:textId="4B389564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14:paraId="2CC8A8B1" w14:textId="155F49EF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162" w:type="dxa"/>
          </w:tcPr>
          <w:p w14:paraId="28FC4F6A" w14:textId="4ACB7531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10170</w:t>
            </w:r>
          </w:p>
        </w:tc>
        <w:tc>
          <w:tcPr>
            <w:tcW w:w="1531" w:type="dxa"/>
          </w:tcPr>
          <w:p w14:paraId="727F696D" w14:textId="2A45D63C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1CFC6539" w14:textId="189AEDDB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5917BF" w14:paraId="63E2D79C" w14:textId="77777777" w:rsidTr="00866561">
        <w:tc>
          <w:tcPr>
            <w:tcW w:w="516" w:type="dxa"/>
          </w:tcPr>
          <w:p w14:paraId="0F791032" w14:textId="4556A9E3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07" w:type="dxa"/>
          </w:tcPr>
          <w:p w14:paraId="326EF919" w14:textId="7047F702" w:rsidR="006379A8" w:rsidRPr="001C12EB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пластиктен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поршеньден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тығыздағыш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резеңке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сақинадан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цилиндрінен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силиконның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жұқа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қабатымен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жабылған.Көлемі</w:t>
            </w:r>
            <w:proofErr w:type="spellEnd"/>
            <w:proofErr w:type="gram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компонентті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22gx1 1/2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инелерімен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3798" w:type="dxa"/>
          </w:tcPr>
          <w:p w14:paraId="665710FE" w14:textId="7AA4CD27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5мл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пластиктен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поршеньден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тығыздағыш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резеңке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сақинадан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цилиндрінен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силиконның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жұқа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қабатымен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компонентті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22gx1 1/2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инелерімен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1134" w:type="dxa"/>
          </w:tcPr>
          <w:p w14:paraId="3533C31B" w14:textId="276553D0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992" w:type="dxa"/>
          </w:tcPr>
          <w:p w14:paraId="1DD0ACB1" w14:textId="2BE6E604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93" w:type="dxa"/>
          </w:tcPr>
          <w:p w14:paraId="697DB985" w14:textId="74B5D37D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162" w:type="dxa"/>
          </w:tcPr>
          <w:p w14:paraId="17431E80" w14:textId="7727FC1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204750</w:t>
            </w:r>
          </w:p>
        </w:tc>
        <w:tc>
          <w:tcPr>
            <w:tcW w:w="1531" w:type="dxa"/>
          </w:tcPr>
          <w:p w14:paraId="04F5DFA8" w14:textId="77EE8BE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6791EAA0" w14:textId="04DC4CB4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5917BF" w14:paraId="1FD82848" w14:textId="77777777" w:rsidTr="00866561">
        <w:tc>
          <w:tcPr>
            <w:tcW w:w="516" w:type="dxa"/>
          </w:tcPr>
          <w:p w14:paraId="1076738F" w14:textId="0791C309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7" w:type="dxa"/>
          </w:tcPr>
          <w:p w14:paraId="2B3C0067" w14:textId="124F32B9" w:rsidR="006379A8" w:rsidRPr="005917BF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Манжеті бар 7,0 мм эндотрахеальды түтік</w:t>
            </w:r>
          </w:p>
        </w:tc>
        <w:tc>
          <w:tcPr>
            <w:tcW w:w="3798" w:type="dxa"/>
          </w:tcPr>
          <w:p w14:paraId="37E845E3" w14:textId="207D77A9" w:rsidR="006379A8" w:rsidRPr="005F222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күшейтілген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манжеті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түтік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бір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(I. D): 7,0;</w:t>
            </w:r>
          </w:p>
        </w:tc>
        <w:tc>
          <w:tcPr>
            <w:tcW w:w="1134" w:type="dxa"/>
          </w:tcPr>
          <w:p w14:paraId="64CDE077" w14:textId="0B6D8099" w:rsidR="006379A8" w:rsidRPr="005917BF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49292E9D" w14:textId="123A844C" w:rsidR="006379A8" w:rsidRPr="005917BF" w:rsidRDefault="006379A8" w:rsidP="006379A8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BEE20C4" w14:textId="049D7F4F" w:rsidR="006379A8" w:rsidRPr="005F2228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62" w:type="dxa"/>
          </w:tcPr>
          <w:p w14:paraId="096BCFFB" w14:textId="414F6D3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1531" w:type="dxa"/>
          </w:tcPr>
          <w:p w14:paraId="08167C52" w14:textId="50772113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61AC08BD" w14:textId="0396848E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20ACFCF6" w14:textId="77777777" w:rsidTr="00866561">
        <w:trPr>
          <w:trHeight w:val="1499"/>
        </w:trPr>
        <w:tc>
          <w:tcPr>
            <w:tcW w:w="516" w:type="dxa"/>
          </w:tcPr>
          <w:p w14:paraId="428E2208" w14:textId="6C767F90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61BC5882" w14:textId="7B925602" w:rsidR="006379A8" w:rsidRDefault="006379A8" w:rsidP="006379A8">
            <w:pPr>
              <w:rPr>
                <w:rFonts w:ascii="Times New Roman" w:hAnsi="Times New Roman" w:cs="Times New Roman"/>
                <w:lang w:val="kk-KZ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Манжеті бар 8,0 мм эндотрахеальды түтік</w:t>
            </w:r>
          </w:p>
        </w:tc>
        <w:tc>
          <w:tcPr>
            <w:tcW w:w="3798" w:type="dxa"/>
          </w:tcPr>
          <w:p w14:paraId="119C57A2" w14:textId="21744100" w:rsidR="006379A8" w:rsidRPr="005F222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B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Стерильді күшейтілген манжеті бар эндотрахеальді түтік, өлшемдері бір рет қолданылатын (I. D): 8,0;</w:t>
            </w:r>
          </w:p>
        </w:tc>
        <w:tc>
          <w:tcPr>
            <w:tcW w:w="1134" w:type="dxa"/>
          </w:tcPr>
          <w:p w14:paraId="35DAA49D" w14:textId="6C1021C5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1FE9EECF" w14:textId="26F78D0C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C7B3185" w14:textId="253D55DB" w:rsidR="006379A8" w:rsidRPr="005F2228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162" w:type="dxa"/>
          </w:tcPr>
          <w:p w14:paraId="4D27AF9B" w14:textId="2E5D9781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1531" w:type="dxa"/>
          </w:tcPr>
          <w:p w14:paraId="0688A38E" w14:textId="62787488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42F734AF" w14:textId="30BFB2F0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674E74FB" w14:textId="77777777" w:rsidTr="00866561">
        <w:tc>
          <w:tcPr>
            <w:tcW w:w="516" w:type="dxa"/>
          </w:tcPr>
          <w:p w14:paraId="2771259D" w14:textId="52F96D0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7" w:type="dxa"/>
            <w:vAlign w:val="center"/>
          </w:tcPr>
          <w:p w14:paraId="73460FAC" w14:textId="45D88F44" w:rsidR="006379A8" w:rsidRDefault="006379A8" w:rsidP="006379A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Эндотрахеальды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түтіктерге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интубациялық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стилет CH/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3798" w:type="dxa"/>
          </w:tcPr>
          <w:p w14:paraId="24CA314A" w14:textId="1FFD08DC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7A5BC3">
              <w:rPr>
                <w:rFonts w:ascii="Times New Roman" w:hAnsi="Times New Roman" w:cs="Times New Roman"/>
                <w:color w:val="000000"/>
                <w:lang w:val="kk-KZ"/>
              </w:rPr>
              <w:t>Эндотрахеальды түтіктерге арналған интубациялық стилет CH/Fr 10</w:t>
            </w:r>
          </w:p>
        </w:tc>
        <w:tc>
          <w:tcPr>
            <w:tcW w:w="1134" w:type="dxa"/>
          </w:tcPr>
          <w:p w14:paraId="7BD1BCE5" w14:textId="27E4B381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3848954D" w14:textId="6FA142E5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53948B68" w14:textId="6FFD1237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62" w:type="dxa"/>
          </w:tcPr>
          <w:p w14:paraId="04B4E5DC" w14:textId="49787634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531" w:type="dxa"/>
          </w:tcPr>
          <w:p w14:paraId="2AE2CA91" w14:textId="2D849125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5981E581" w14:textId="770C8425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1EFC0905" w14:textId="77777777" w:rsidTr="00866561">
        <w:tc>
          <w:tcPr>
            <w:tcW w:w="516" w:type="dxa"/>
          </w:tcPr>
          <w:p w14:paraId="47EAA955" w14:textId="6172E9CA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7" w:type="dxa"/>
            <w:vAlign w:val="center"/>
          </w:tcPr>
          <w:p w14:paraId="0F7EB3B4" w14:textId="107FE305" w:rsidR="006379A8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Эндотрахеальды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түтіктерге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интубациялық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стилет CH/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14</w:t>
            </w:r>
          </w:p>
        </w:tc>
        <w:tc>
          <w:tcPr>
            <w:tcW w:w="3798" w:type="dxa"/>
          </w:tcPr>
          <w:p w14:paraId="20FCF814" w14:textId="1534FB3B" w:rsidR="006379A8" w:rsidRDefault="006379A8" w:rsidP="006379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Эндотрахеальды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түтіктерге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интубациялық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стилет CH/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14</w:t>
            </w:r>
          </w:p>
        </w:tc>
        <w:tc>
          <w:tcPr>
            <w:tcW w:w="1134" w:type="dxa"/>
          </w:tcPr>
          <w:p w14:paraId="23C5CCB1" w14:textId="2C785C0D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764A6954" w14:textId="0BA9E453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1FB7C337" w14:textId="61A37C7A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62" w:type="dxa"/>
          </w:tcPr>
          <w:p w14:paraId="67C8C6A8" w14:textId="751743E6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1531" w:type="dxa"/>
          </w:tcPr>
          <w:p w14:paraId="1C7A0548" w14:textId="1E9927FD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1029645D" w14:textId="339D4FB2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3D01B4C6" w14:textId="77777777" w:rsidTr="00866561">
        <w:tc>
          <w:tcPr>
            <w:tcW w:w="516" w:type="dxa"/>
          </w:tcPr>
          <w:p w14:paraId="45F2D85D" w14:textId="6E16BF7C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7" w:type="dxa"/>
            <w:vAlign w:val="center"/>
          </w:tcPr>
          <w:p w14:paraId="10632F92" w14:textId="60B20AD3" w:rsidR="006379A8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4EDF">
              <w:rPr>
                <w:rFonts w:ascii="Times New Roman" w:hAnsi="Times New Roman" w:cs="Times New Roman"/>
                <w:color w:val="000000"/>
              </w:rPr>
              <w:t xml:space="preserve">№3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ларингеальды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маска</w:t>
            </w:r>
          </w:p>
        </w:tc>
        <w:tc>
          <w:tcPr>
            <w:tcW w:w="3798" w:type="dxa"/>
          </w:tcPr>
          <w:p w14:paraId="4824A7F7" w14:textId="69318F33" w:rsidR="006379A8" w:rsidRPr="003E7182" w:rsidRDefault="006379A8" w:rsidP="006379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Ларингеальды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маска, ПВХ, бір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өлшемі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№: 3;</w:t>
            </w:r>
          </w:p>
        </w:tc>
        <w:tc>
          <w:tcPr>
            <w:tcW w:w="1134" w:type="dxa"/>
          </w:tcPr>
          <w:p w14:paraId="414C83D9" w14:textId="5EAE12EF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2F6B02DC" w14:textId="01DFF791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37598265" w14:textId="2BB56A85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62" w:type="dxa"/>
          </w:tcPr>
          <w:p w14:paraId="7FEC39AD" w14:textId="27ED924B" w:rsidR="006379A8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531" w:type="dxa"/>
          </w:tcPr>
          <w:p w14:paraId="246D8BA6" w14:textId="3197C5A8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lastRenderedPageBreak/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19932511" w14:textId="152C6FCC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3DFFE97C" w14:textId="77777777" w:rsidTr="00866561">
        <w:tc>
          <w:tcPr>
            <w:tcW w:w="516" w:type="dxa"/>
          </w:tcPr>
          <w:p w14:paraId="0580E13B" w14:textId="27708754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7" w:type="dxa"/>
            <w:vAlign w:val="center"/>
          </w:tcPr>
          <w:p w14:paraId="3C4D4AFB" w14:textId="786E43BE" w:rsidR="006379A8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4EDF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ларингеальды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маска</w:t>
            </w:r>
          </w:p>
        </w:tc>
        <w:tc>
          <w:tcPr>
            <w:tcW w:w="3798" w:type="dxa"/>
          </w:tcPr>
          <w:p w14:paraId="7C426203" w14:textId="1514A829" w:rsidR="006379A8" w:rsidRPr="003E7182" w:rsidRDefault="006379A8" w:rsidP="006379A8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ПВХ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ларингеальды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маскасы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, бір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өлшемі</w:t>
            </w:r>
            <w:proofErr w:type="spellEnd"/>
            <w:r w:rsidRPr="00F24EDF">
              <w:rPr>
                <w:rFonts w:ascii="Times New Roman" w:hAnsi="Times New Roman" w:cs="Times New Roman"/>
                <w:shd w:val="clear" w:color="auto" w:fill="F5F5F5"/>
              </w:rPr>
              <w:t>№: 4;</w:t>
            </w:r>
          </w:p>
        </w:tc>
        <w:tc>
          <w:tcPr>
            <w:tcW w:w="1134" w:type="dxa"/>
          </w:tcPr>
          <w:p w14:paraId="19B6FD56" w14:textId="64C47158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1C21839E" w14:textId="45D1B2AC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4CC300CA" w14:textId="24DEB918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62" w:type="dxa"/>
          </w:tcPr>
          <w:p w14:paraId="70022EA8" w14:textId="4426880D" w:rsidR="006379A8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  <w:tc>
          <w:tcPr>
            <w:tcW w:w="1531" w:type="dxa"/>
          </w:tcPr>
          <w:p w14:paraId="1EC4C4BD" w14:textId="0E876915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7DBC5B1A" w14:textId="033AF3D6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24F63C39" w14:textId="77777777" w:rsidTr="00866561">
        <w:trPr>
          <w:trHeight w:val="4315"/>
        </w:trPr>
        <w:tc>
          <w:tcPr>
            <w:tcW w:w="516" w:type="dxa"/>
          </w:tcPr>
          <w:p w14:paraId="1DAD0966" w14:textId="7B3B1288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7" w:type="dxa"/>
            <w:vAlign w:val="center"/>
          </w:tcPr>
          <w:p w14:paraId="124E4F3F" w14:textId="366F1452" w:rsidR="006379A8" w:rsidRPr="00E404DE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пластиктен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поршеньден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тығыздағыш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резеңке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сақинадан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цилиндрінен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силиконның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жұқа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қабатымен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компонентті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Шприц: 21gx1 1/2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мл</w:t>
            </w:r>
          </w:p>
        </w:tc>
        <w:tc>
          <w:tcPr>
            <w:tcW w:w="3798" w:type="dxa"/>
          </w:tcPr>
          <w:p w14:paraId="6142D869" w14:textId="55996985" w:rsidR="006379A8" w:rsidRPr="00E404DE" w:rsidRDefault="006379A8" w:rsidP="006379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бір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компонентті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инъекциялық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21gx1 1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мл.  Шприц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пластиктен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поршеньден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тығыздағыш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резеңке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сақинадан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бітіру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цилиндрінен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тұрады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Үш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қырлы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қайрау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силиконның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жұқа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қабатымен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жабылған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C751AA5" w14:textId="21AF9433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24E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992" w:type="dxa"/>
          </w:tcPr>
          <w:p w14:paraId="138C185E" w14:textId="76525C04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</w:tcPr>
          <w:p w14:paraId="008F7B42" w14:textId="4885FC44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1162" w:type="dxa"/>
          </w:tcPr>
          <w:p w14:paraId="1B7853CB" w14:textId="3EF03C05" w:rsidR="006379A8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65200</w:t>
            </w:r>
          </w:p>
        </w:tc>
        <w:tc>
          <w:tcPr>
            <w:tcW w:w="1531" w:type="dxa"/>
          </w:tcPr>
          <w:p w14:paraId="72334ACA" w14:textId="7FFC8116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1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жыл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E60310">
              <w:rPr>
                <w:rFonts w:ascii="Times New Roman" w:hAnsi="Times New Roman" w:cs="Times New Roman"/>
              </w:rPr>
              <w:t xml:space="preserve"> бойынша</w:t>
            </w:r>
          </w:p>
        </w:tc>
        <w:tc>
          <w:tcPr>
            <w:tcW w:w="2013" w:type="dxa"/>
          </w:tcPr>
          <w:p w14:paraId="34C92DFE" w14:textId="01E8DEF3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A44BAB" w14:paraId="0D7A6483" w14:textId="77777777" w:rsidTr="00866561">
        <w:tc>
          <w:tcPr>
            <w:tcW w:w="516" w:type="dxa"/>
          </w:tcPr>
          <w:p w14:paraId="15710D1C" w14:textId="51E0CDBF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7" w:type="dxa"/>
          </w:tcPr>
          <w:p w14:paraId="2D1099B4" w14:textId="56CDD788" w:rsidR="006379A8" w:rsidRPr="00E404DE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BA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3798" w:type="dxa"/>
          </w:tcPr>
          <w:p w14:paraId="70E56082" w14:textId="6F65A7FC" w:rsidR="006379A8" w:rsidRPr="00E404DE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0,25 мг / мл</w:t>
            </w:r>
          </w:p>
        </w:tc>
        <w:tc>
          <w:tcPr>
            <w:tcW w:w="1134" w:type="dxa"/>
          </w:tcPr>
          <w:p w14:paraId="2AB45E6D" w14:textId="1F3AA96F" w:rsidR="006379A8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24EDF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</w:tcPr>
          <w:p w14:paraId="64975788" w14:textId="3C6A2372" w:rsidR="006379A8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14:paraId="1D05F7BE" w14:textId="4B91E055" w:rsidR="006379A8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162" w:type="dxa"/>
          </w:tcPr>
          <w:p w14:paraId="08FDE6C1" w14:textId="68335BEB" w:rsidR="006379A8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531" w:type="dxa"/>
          </w:tcPr>
          <w:p w14:paraId="155A33C5" w14:textId="77777777" w:rsidR="006379A8" w:rsidRPr="00E60310" w:rsidRDefault="006379A8" w:rsidP="006379A8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42D8AD78" w14:textId="77777777" w:rsidR="006379A8" w:rsidRPr="00B67D30" w:rsidRDefault="006379A8" w:rsidP="00637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D839F13" w14:textId="2773AABD" w:rsidR="006379A8" w:rsidRPr="00A44BAB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051950" w14:paraId="0E87AA6A" w14:textId="77777777" w:rsidTr="00866561">
        <w:tc>
          <w:tcPr>
            <w:tcW w:w="516" w:type="dxa"/>
          </w:tcPr>
          <w:p w14:paraId="2B6EA971" w14:textId="4599E817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7" w:type="dxa"/>
            <w:vAlign w:val="center"/>
          </w:tcPr>
          <w:p w14:paraId="4F672233" w14:textId="3C01F5D5" w:rsidR="006379A8" w:rsidRPr="00051950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79BA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3798" w:type="dxa"/>
          </w:tcPr>
          <w:p w14:paraId="4297E9AD" w14:textId="7A62DF9E" w:rsidR="006379A8" w:rsidRPr="00051950" w:rsidRDefault="006379A8" w:rsidP="006379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</w:rPr>
              <w:t xml:space="preserve"> 5% 1 мл</w:t>
            </w:r>
          </w:p>
        </w:tc>
        <w:tc>
          <w:tcPr>
            <w:tcW w:w="1134" w:type="dxa"/>
          </w:tcPr>
          <w:p w14:paraId="58EC61F2" w14:textId="5C9781A9" w:rsidR="006379A8" w:rsidRPr="00051950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</w:tcPr>
          <w:p w14:paraId="7F76616B" w14:textId="72CFE38E" w:rsidR="006379A8" w:rsidRPr="00051950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14:paraId="7B844446" w14:textId="092186C2" w:rsidR="006379A8" w:rsidRPr="00051950" w:rsidRDefault="006379A8" w:rsidP="006379A8">
            <w:pPr>
              <w:rPr>
                <w:rFonts w:ascii="Times New Roman" w:hAnsi="Times New Roman" w:cs="Times New Roman"/>
                <w:color w:val="000000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162" w:type="dxa"/>
          </w:tcPr>
          <w:p w14:paraId="1C3C1BC1" w14:textId="121E4657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531" w:type="dxa"/>
          </w:tcPr>
          <w:p w14:paraId="2E7D3EF0" w14:textId="77777777" w:rsidR="006379A8" w:rsidRPr="00E60310" w:rsidRDefault="006379A8" w:rsidP="006379A8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5B4C36DD" w14:textId="77777777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15E1B273" w14:textId="73787E63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6379A8" w:rsidRPr="00051950" w14:paraId="37479A45" w14:textId="77777777" w:rsidTr="00866561">
        <w:tc>
          <w:tcPr>
            <w:tcW w:w="516" w:type="dxa"/>
          </w:tcPr>
          <w:p w14:paraId="05A166AC" w14:textId="3278DEB4" w:rsidR="006379A8" w:rsidRPr="005917BF" w:rsidRDefault="006379A8" w:rsidP="0063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7" w:type="dxa"/>
          </w:tcPr>
          <w:p w14:paraId="1BEC96E0" w14:textId="5DBA7FFD" w:rsidR="006379A8" w:rsidRPr="00051950" w:rsidRDefault="006379A8" w:rsidP="006379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79BA">
              <w:rPr>
                <w:rFonts w:ascii="Times New Roman" w:hAnsi="Times New Roman" w:cs="Times New Roman"/>
                <w:color w:val="000000"/>
              </w:rPr>
              <w:t>Повидон</w:t>
            </w:r>
            <w:proofErr w:type="spellEnd"/>
            <w:r w:rsidRPr="009B79BA">
              <w:rPr>
                <w:rFonts w:ascii="Times New Roman" w:hAnsi="Times New Roman" w:cs="Times New Roman"/>
                <w:color w:val="000000"/>
              </w:rPr>
              <w:t xml:space="preserve"> - йод</w:t>
            </w:r>
          </w:p>
        </w:tc>
        <w:tc>
          <w:tcPr>
            <w:tcW w:w="3798" w:type="dxa"/>
          </w:tcPr>
          <w:p w14:paraId="5E64C04D" w14:textId="0E809CA2" w:rsidR="006379A8" w:rsidRPr="00F753BD" w:rsidRDefault="006379A8" w:rsidP="0063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қолдануға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ерітінді</w:t>
            </w:r>
            <w:proofErr w:type="spellEnd"/>
            <w:r w:rsidRPr="00F2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1 %, 30 мл, №1</w:t>
            </w:r>
          </w:p>
        </w:tc>
        <w:tc>
          <w:tcPr>
            <w:tcW w:w="1134" w:type="dxa"/>
          </w:tcPr>
          <w:p w14:paraId="5A323B43" w14:textId="2CF90B24" w:rsidR="006379A8" w:rsidRPr="00051950" w:rsidRDefault="006379A8" w:rsidP="006379A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F24EDF">
              <w:rPr>
                <w:rFonts w:ascii="Times New Roman" w:hAnsi="Times New Roman" w:cs="Times New Roman"/>
                <w:color w:val="000000"/>
              </w:rPr>
              <w:t>флакон/контейнер</w:t>
            </w:r>
          </w:p>
        </w:tc>
        <w:tc>
          <w:tcPr>
            <w:tcW w:w="992" w:type="dxa"/>
          </w:tcPr>
          <w:p w14:paraId="54186BC1" w14:textId="042C5A66" w:rsidR="006379A8" w:rsidRPr="00051950" w:rsidRDefault="006379A8" w:rsidP="006379A8">
            <w:pPr>
              <w:spacing w:after="20"/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3" w:type="dxa"/>
          </w:tcPr>
          <w:p w14:paraId="47EAB2F7" w14:textId="441E49ED" w:rsidR="006379A8" w:rsidRPr="00051950" w:rsidRDefault="006379A8" w:rsidP="006379A8">
            <w:pPr>
              <w:rPr>
                <w:rFonts w:ascii="Times New Roman" w:hAnsi="Times New Roman" w:cs="Times New Roman"/>
                <w:color w:val="000000"/>
              </w:rPr>
            </w:pPr>
            <w:r w:rsidRPr="00E60310">
              <w:rPr>
                <w:rFonts w:ascii="Times New Roman" w:hAnsi="Times New Roman" w:cs="Times New Roman"/>
                <w:color w:val="000000"/>
              </w:rPr>
              <w:t>153,78</w:t>
            </w:r>
          </w:p>
        </w:tc>
        <w:tc>
          <w:tcPr>
            <w:tcW w:w="1162" w:type="dxa"/>
          </w:tcPr>
          <w:p w14:paraId="11E07E22" w14:textId="79CF50C0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</w:rPr>
              <w:t>5382,3</w:t>
            </w:r>
          </w:p>
        </w:tc>
        <w:tc>
          <w:tcPr>
            <w:tcW w:w="1531" w:type="dxa"/>
          </w:tcPr>
          <w:p w14:paraId="2159D402" w14:textId="77777777" w:rsidR="006379A8" w:rsidRPr="00E60310" w:rsidRDefault="006379A8" w:rsidP="006379A8">
            <w:pPr>
              <w:rPr>
                <w:rFonts w:ascii="Times New Roman" w:hAnsi="Times New Roman" w:cs="Times New Roman"/>
                <w:lang w:val="kk-KZ"/>
              </w:rPr>
            </w:pPr>
            <w:r w:rsidRPr="00E60310">
              <w:rPr>
                <w:rFonts w:ascii="Times New Roman" w:hAnsi="Times New Roman" w:cs="Times New Roman"/>
              </w:rPr>
              <w:t xml:space="preserve">15 </w:t>
            </w:r>
            <w:r w:rsidRPr="00E60310">
              <w:rPr>
                <w:rFonts w:ascii="Times New Roman" w:hAnsi="Times New Roman" w:cs="Times New Roman"/>
                <w:lang w:val="kk-KZ"/>
              </w:rPr>
              <w:t>күн</w:t>
            </w:r>
          </w:p>
          <w:p w14:paraId="5C7BAA48" w14:textId="77777777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0F4077FB" w14:textId="0A3ACC2B" w:rsidR="006379A8" w:rsidRPr="00051950" w:rsidRDefault="006379A8" w:rsidP="006379A8">
            <w:pPr>
              <w:rPr>
                <w:rFonts w:ascii="Times New Roman" w:hAnsi="Times New Roman" w:cs="Times New Roman"/>
              </w:rPr>
            </w:pP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E60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E60310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3BA1A43" w14:textId="77777777" w:rsidR="00174846" w:rsidRPr="00D46DA4" w:rsidRDefault="00174846" w:rsidP="00D46DA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40E274C4" w14:textId="46F26977" w:rsidR="002A1D65" w:rsidRPr="00D46DA4" w:rsidRDefault="005D3683" w:rsidP="004665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D36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Осы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әдісті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қолданудың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негіздемелері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көмектің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кепілдік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көлемі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тергеу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изоляторлары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қылмыстық-атқару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пенитенциарлық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мекемелерінде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ұсталатын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қаражаты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есебінен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және (немесе)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сақтандыру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жүйесінде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көмектің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көлемі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шеңберінде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дәрілік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, медициналық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бұйымдар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мамандандырылған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емдік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lastRenderedPageBreak/>
        <w:t>өнімдерді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сатып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алуды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қағидаларына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фармацевтикалық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қажеттілікке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Үкіметінің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07.06. №110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қаулысымен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бұдан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әрі-Ереже</w:t>
      </w:r>
      <w:proofErr w:type="spellEnd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379A8" w:rsidRPr="006379A8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="000246EF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A66C54" w14:textId="632F2A7F" w:rsidR="002A1D65" w:rsidRDefault="00752757" w:rsidP="00466582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6D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64AFA0" wp14:editId="6F6AE120">
                <wp:simplePos x="0" y="0"/>
                <wp:positionH relativeFrom="column">
                  <wp:posOffset>9507220</wp:posOffset>
                </wp:positionH>
                <wp:positionV relativeFrom="paragraph">
                  <wp:posOffset>1053465</wp:posOffset>
                </wp:positionV>
                <wp:extent cx="36830" cy="216535"/>
                <wp:effectExtent l="58420" t="63500" r="47625" b="53340"/>
                <wp:wrapNone/>
                <wp:docPr id="1068614597" name="Рукописный ввод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EE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603.6pt;margin-top:-769.55pt;width:290pt;height:17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">
                <v:imagedata r:id="rId7" o:title=""/>
                <o:lock v:ext="edit" rotation="t" verticies="t" shapetype="t"/>
              </v:shape>
            </w:pict>
          </mc:Fallback>
        </mc:AlternateContent>
      </w:r>
      <w:r w:rsidR="006379A8" w:rsidRPr="006379A8">
        <w:t xml:space="preserve"> </w:t>
      </w:r>
      <w:r w:rsidR="006379A8" w:rsidRPr="006379A8">
        <w:rPr>
          <w:rFonts w:ascii="Times New Roman" w:hAnsi="Times New Roman" w:cs="Times New Roman"/>
          <w:noProof/>
          <w:sz w:val="24"/>
          <w:szCs w:val="24"/>
        </w:rPr>
        <w:t>Келесі әлеуетті жеткізушілер баға ұсыныстарын ұсынды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17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4AE30BB9" w:rsidR="002A1D65" w:rsidRPr="006379A8" w:rsidRDefault="002A1D65">
            <w:pPr>
              <w:rPr>
                <w:rFonts w:ascii="Times New Roman" w:hAnsi="Times New Roman" w:cs="Times New Roman"/>
                <w:lang w:val="kk-KZ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r w:rsidR="006379A8">
              <w:rPr>
                <w:rFonts w:ascii="Times New Roman" w:hAnsi="Times New Roman" w:cs="Times New Roman"/>
                <w:lang w:val="kk-KZ"/>
              </w:rPr>
              <w:t>р</w:t>
            </w:r>
            <w:r w:rsidRPr="008875EB">
              <w:rPr>
                <w:rFonts w:ascii="Times New Roman" w:hAnsi="Times New Roman" w:cs="Times New Roman"/>
              </w:rPr>
              <w:t>/</w:t>
            </w:r>
            <w:r w:rsidR="006379A8">
              <w:rPr>
                <w:rFonts w:ascii="Times New Roman" w:hAnsi="Times New Roman" w:cs="Times New Roman"/>
                <w:lang w:val="kk-KZ"/>
              </w:rPr>
              <w:t>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0295A517" w:rsidR="002A1D65" w:rsidRPr="008875EB" w:rsidRDefault="00637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9A8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өнім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1E3AE5F" w:rsidR="002A1D65" w:rsidRPr="008875EB" w:rsidRDefault="00637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9A8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өнім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5BA58CD5" w:rsidR="002A1D65" w:rsidRPr="008875EB" w:rsidRDefault="00637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79A8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9A8">
              <w:rPr>
                <w:rFonts w:ascii="Times New Roman" w:hAnsi="Times New Roman" w:cs="Times New Roman"/>
              </w:rPr>
              <w:t>күні</w:t>
            </w:r>
            <w:proofErr w:type="spellEnd"/>
            <w:r w:rsidRPr="006379A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379A8"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</w:tr>
      <w:tr w:rsidR="00C74BB2" w14:paraId="1FDCC643" w14:textId="77777777" w:rsidTr="00F03724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7E1B" w14:textId="5CF8423C" w:rsidR="00C74BB2" w:rsidRDefault="00C74BB2" w:rsidP="00C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B7DC" w14:textId="508C3A89" w:rsidR="00C74BB2" w:rsidRPr="006379A8" w:rsidRDefault="00102F2E" w:rsidP="00C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379A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5BE6" w14:textId="0E672BB1" w:rsidR="00C74BB2" w:rsidRPr="008875EB" w:rsidRDefault="006379A8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</w:t>
            </w:r>
            <w:r w:rsidR="0009063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74B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C74BB2">
              <w:rPr>
                <w:rFonts w:ascii="Times New Roman" w:hAnsi="Times New Roman" w:cs="Times New Roman"/>
              </w:rPr>
              <w:t xml:space="preserve">О, </w:t>
            </w:r>
            <w:proofErr w:type="spellStart"/>
            <w:r w:rsidR="00C74BB2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C74B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02F2E">
              <w:rPr>
                <w:rFonts w:ascii="Times New Roman" w:hAnsi="Times New Roman" w:cs="Times New Roman"/>
              </w:rPr>
              <w:t>Маяковск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ий к.</w:t>
            </w:r>
            <w:r w:rsidR="00102F2E">
              <w:rPr>
                <w:rFonts w:ascii="Times New Roman" w:hAnsi="Times New Roman" w:cs="Times New Roman"/>
              </w:rPr>
              <w:t>,95</w:t>
            </w:r>
            <w:r w:rsidR="00C74BB2">
              <w:rPr>
                <w:rFonts w:ascii="Times New Roman" w:hAnsi="Times New Roman" w:cs="Times New Roman"/>
              </w:rPr>
              <w:t xml:space="preserve">, тел </w:t>
            </w:r>
            <w:r w:rsidR="00102F2E">
              <w:rPr>
                <w:rFonts w:ascii="Times New Roman" w:hAnsi="Times New Roman" w:cs="Times New Roman"/>
              </w:rPr>
              <w:t>87152-53-42-89</w:t>
            </w:r>
            <w:r w:rsidR="00C74BB2">
              <w:rPr>
                <w:rFonts w:ascii="Times New Roman" w:hAnsi="Times New Roman" w:cs="Times New Roman"/>
              </w:rPr>
              <w:t xml:space="preserve">, эл. Адрес: </w:t>
            </w:r>
            <w:proofErr w:type="spellStart"/>
            <w:r w:rsidR="008310ED">
              <w:rPr>
                <w:rFonts w:ascii="Times New Roman" w:hAnsi="Times New Roman" w:cs="Times New Roman"/>
                <w:lang w:val="en-US"/>
              </w:rPr>
              <w:t>gelika</w:t>
            </w:r>
            <w:proofErr w:type="spellEnd"/>
            <w:r w:rsidR="00C74BB2" w:rsidRPr="00F03724">
              <w:rPr>
                <w:rFonts w:ascii="Times New Roman" w:hAnsi="Times New Roman" w:cs="Times New Roman"/>
              </w:rPr>
              <w:t>@</w:t>
            </w:r>
            <w:proofErr w:type="spellStart"/>
            <w:r w:rsidR="008310ED">
              <w:rPr>
                <w:rFonts w:ascii="Times New Roman" w:hAnsi="Times New Roman" w:cs="Times New Roman"/>
                <w:lang w:val="en-US"/>
              </w:rPr>
              <w:t>gelika</w:t>
            </w:r>
            <w:proofErr w:type="spellEnd"/>
            <w:r w:rsidR="008310ED" w:rsidRPr="00090636">
              <w:rPr>
                <w:rFonts w:ascii="Times New Roman" w:hAnsi="Times New Roman" w:cs="Times New Roman"/>
              </w:rPr>
              <w:t>.</w:t>
            </w:r>
            <w:proofErr w:type="spellStart"/>
            <w:r w:rsidR="008310E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4C77" w14:textId="4012204C" w:rsidR="00C74BB2" w:rsidRPr="006C6928" w:rsidRDefault="00650494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74B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74BB2">
              <w:rPr>
                <w:rFonts w:ascii="Times New Roman" w:hAnsi="Times New Roman" w:cs="Times New Roman"/>
                <w:lang w:val="en-US"/>
              </w:rPr>
              <w:t>.202</w:t>
            </w:r>
            <w:r w:rsidR="00C74BB2">
              <w:rPr>
                <w:rFonts w:ascii="Times New Roman" w:hAnsi="Times New Roman" w:cs="Times New Roman"/>
              </w:rPr>
              <w:t>3</w:t>
            </w:r>
            <w:r w:rsidR="00435192">
              <w:rPr>
                <w:rFonts w:ascii="Times New Roman" w:hAnsi="Times New Roman" w:cs="Times New Roman"/>
                <w:lang w:val="kk-KZ"/>
              </w:rPr>
              <w:t>ж</w:t>
            </w:r>
            <w:r w:rsidR="00C74BB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36C4" w14:textId="5D143245" w:rsidR="00C74BB2" w:rsidRPr="008875EB" w:rsidRDefault="00650494" w:rsidP="00C74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74BB2">
              <w:rPr>
                <w:rFonts w:ascii="Times New Roman" w:hAnsi="Times New Roman" w:cs="Times New Roman"/>
              </w:rPr>
              <w:t xml:space="preserve"> </w:t>
            </w:r>
            <w:r w:rsidR="00435192">
              <w:rPr>
                <w:rFonts w:ascii="Times New Roman" w:hAnsi="Times New Roman" w:cs="Times New Roman"/>
                <w:lang w:val="kk-KZ"/>
              </w:rPr>
              <w:t>сағ</w:t>
            </w:r>
            <w:r w:rsidR="00C74BB2">
              <w:rPr>
                <w:rFonts w:ascii="Times New Roman" w:hAnsi="Times New Roman" w:cs="Times New Roman"/>
              </w:rPr>
              <w:t xml:space="preserve"> </w:t>
            </w:r>
            <w:r w:rsidR="00560D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C74BB2">
              <w:rPr>
                <w:rFonts w:ascii="Times New Roman" w:hAnsi="Times New Roman" w:cs="Times New Roman"/>
              </w:rPr>
              <w:t>мин</w:t>
            </w:r>
          </w:p>
        </w:tc>
      </w:tr>
      <w:tr w:rsidR="00F03724" w14:paraId="1003B986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D4F7" w14:textId="08993BE5" w:rsidR="00F03724" w:rsidRDefault="00174846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C579" w14:textId="4E2FC97F" w:rsidR="00F03724" w:rsidRPr="006379A8" w:rsidRDefault="00102F2E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«Альянс»</w:t>
            </w:r>
            <w:r w:rsidR="006379A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8036" w14:textId="698554B5" w:rsidR="00F03724" w:rsidRDefault="006379A8" w:rsidP="00F037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</w:t>
            </w:r>
            <w:r w:rsidR="004C628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ШҚ</w:t>
            </w:r>
            <w:r w:rsidR="00090636">
              <w:rPr>
                <w:rFonts w:ascii="Times New Roman" w:hAnsi="Times New Roman" w:cs="Times New Roman"/>
              </w:rPr>
              <w:t>О</w:t>
            </w:r>
            <w:r w:rsidR="004C6282">
              <w:rPr>
                <w:rFonts w:ascii="Times New Roman" w:hAnsi="Times New Roman" w:cs="Times New Roman"/>
              </w:rPr>
              <w:t>,</w:t>
            </w:r>
            <w:r w:rsidR="004C6282" w:rsidRPr="004C62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Өскемен қ.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C6282">
              <w:rPr>
                <w:rFonts w:ascii="Times New Roman" w:hAnsi="Times New Roman" w:cs="Times New Roman"/>
                <w:lang w:val="kk-KZ"/>
              </w:rPr>
              <w:t>К</w:t>
            </w:r>
            <w:r w:rsidR="00090636">
              <w:rPr>
                <w:rFonts w:ascii="Times New Roman" w:hAnsi="Times New Roman" w:cs="Times New Roman"/>
                <w:lang w:val="kk-KZ"/>
              </w:rPr>
              <w:t>расина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="00090636">
              <w:rPr>
                <w:rFonts w:ascii="Times New Roman" w:hAnsi="Times New Roman" w:cs="Times New Roman"/>
                <w:lang w:val="kk-KZ"/>
              </w:rPr>
              <w:t>,12/2</w:t>
            </w:r>
            <w:r w:rsidR="004C62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 Тел +</w:t>
            </w:r>
            <w:r w:rsidR="004C6282">
              <w:rPr>
                <w:rFonts w:ascii="Times New Roman" w:hAnsi="Times New Roman" w:cs="Times New Roman"/>
                <w:lang w:val="kk-KZ"/>
              </w:rPr>
              <w:t>87</w:t>
            </w:r>
            <w:r w:rsidR="00090636">
              <w:rPr>
                <w:rFonts w:ascii="Times New Roman" w:hAnsi="Times New Roman" w:cs="Times New Roman"/>
                <w:lang w:val="kk-KZ"/>
              </w:rPr>
              <w:t>232 742-000,742-006</w:t>
            </w:r>
            <w:r w:rsidR="00F03724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090636">
              <w:rPr>
                <w:rFonts w:ascii="Times New Roman" w:hAnsi="Times New Roman" w:cs="Times New Roman"/>
                <w:lang w:val="kk-KZ"/>
              </w:rPr>
              <w:t>petropav</w:t>
            </w:r>
            <w:r w:rsidR="00FF7CB1">
              <w:rPr>
                <w:rFonts w:ascii="Times New Roman" w:hAnsi="Times New Roman" w:cs="Times New Roman"/>
                <w:lang w:val="kk-KZ"/>
              </w:rPr>
              <w:t>lovsk</w:t>
            </w:r>
            <w:r w:rsidR="004C6282" w:rsidRPr="004C6282">
              <w:rPr>
                <w:rFonts w:ascii="Times New Roman" w:hAnsi="Times New Roman" w:cs="Times New Roman"/>
              </w:rPr>
              <w:t>@</w:t>
            </w:r>
            <w:proofErr w:type="spellStart"/>
            <w:r w:rsidR="00FF7CB1">
              <w:rPr>
                <w:rFonts w:ascii="Times New Roman" w:hAnsi="Times New Roman" w:cs="Times New Roman"/>
                <w:lang w:val="en-US"/>
              </w:rPr>
              <w:t>alians</w:t>
            </w:r>
            <w:proofErr w:type="spellEnd"/>
            <w:r w:rsidR="00FF7CB1" w:rsidRPr="00FF7CB1">
              <w:rPr>
                <w:rFonts w:ascii="Times New Roman" w:hAnsi="Times New Roman" w:cs="Times New Roman"/>
              </w:rPr>
              <w:t>.</w:t>
            </w:r>
            <w:proofErr w:type="spellStart"/>
            <w:r w:rsidR="00FF7CB1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5582" w14:textId="1B56DC24" w:rsidR="00F03724" w:rsidRDefault="00650494" w:rsidP="00F037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0372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03724">
              <w:rPr>
                <w:rFonts w:ascii="Times New Roman" w:hAnsi="Times New Roman" w:cs="Times New Roman"/>
                <w:lang w:val="en-US"/>
              </w:rPr>
              <w:t>.202</w:t>
            </w:r>
            <w:r w:rsidR="00F03724">
              <w:rPr>
                <w:rFonts w:ascii="Times New Roman" w:hAnsi="Times New Roman" w:cs="Times New Roman"/>
              </w:rPr>
              <w:t>3</w:t>
            </w:r>
            <w:r w:rsidR="00435192">
              <w:rPr>
                <w:rFonts w:ascii="Times New Roman" w:hAnsi="Times New Roman" w:cs="Times New Roman"/>
                <w:lang w:val="kk-KZ"/>
              </w:rPr>
              <w:t>ж</w:t>
            </w:r>
            <w:r w:rsidR="00F0372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376A" w14:textId="03C6B8E4" w:rsidR="00F03724" w:rsidRDefault="00650494" w:rsidP="00F03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03724">
              <w:rPr>
                <w:rFonts w:ascii="Times New Roman" w:hAnsi="Times New Roman" w:cs="Times New Roman"/>
              </w:rPr>
              <w:t xml:space="preserve"> </w:t>
            </w:r>
            <w:r w:rsidR="00435192">
              <w:rPr>
                <w:rFonts w:ascii="Times New Roman" w:hAnsi="Times New Roman" w:cs="Times New Roman"/>
                <w:lang w:val="kk-KZ"/>
              </w:rPr>
              <w:t>сағ</w:t>
            </w:r>
            <w:r w:rsidR="00F037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="00C74BB2">
              <w:rPr>
                <w:rFonts w:ascii="Times New Roman" w:hAnsi="Times New Roman" w:cs="Times New Roman"/>
              </w:rPr>
              <w:t xml:space="preserve"> </w:t>
            </w:r>
            <w:r w:rsidR="00F03724">
              <w:rPr>
                <w:rFonts w:ascii="Times New Roman" w:hAnsi="Times New Roman" w:cs="Times New Roman"/>
              </w:rPr>
              <w:t>мин</w:t>
            </w:r>
          </w:p>
        </w:tc>
      </w:tr>
      <w:tr w:rsidR="00650494" w14:paraId="2675C7E4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8784" w14:textId="799B7DA1" w:rsidR="00650494" w:rsidRDefault="00650494" w:rsidP="006504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0B6FC" w14:textId="53D037C3" w:rsidR="00650494" w:rsidRPr="006379A8" w:rsidRDefault="00650494" w:rsidP="006504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«АРША»</w:t>
            </w:r>
            <w:r w:rsidR="006379A8">
              <w:rPr>
                <w:rFonts w:ascii="Times New Roman" w:hAnsi="Times New Roman" w:cs="Times New Roman"/>
                <w:lang w:val="kk-KZ"/>
              </w:rPr>
              <w:t xml:space="preserve"> ЖШС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A7E8" w14:textId="6FBCAF89" w:rsidR="00650494" w:rsidRPr="00650494" w:rsidRDefault="006379A8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</w:t>
            </w:r>
            <w:r w:rsidR="00650494">
              <w:rPr>
                <w:rFonts w:ascii="Times New Roman" w:hAnsi="Times New Roman" w:cs="Times New Roman"/>
              </w:rPr>
              <w:t xml:space="preserve">, </w:t>
            </w:r>
            <w:r w:rsidR="00650494">
              <w:rPr>
                <w:rFonts w:ascii="Times New Roman" w:hAnsi="Times New Roman" w:cs="Times New Roman"/>
                <w:lang w:val="kk-KZ"/>
              </w:rPr>
              <w:t>Акмол</w:t>
            </w:r>
            <w:r>
              <w:rPr>
                <w:rFonts w:ascii="Times New Roman" w:hAnsi="Times New Roman" w:cs="Times New Roman"/>
                <w:lang w:val="kk-KZ"/>
              </w:rPr>
              <w:t>а облысы</w:t>
            </w:r>
            <w:r w:rsidR="00650494">
              <w:rPr>
                <w:rFonts w:ascii="Times New Roman" w:hAnsi="Times New Roman" w:cs="Times New Roman"/>
                <w:lang w:val="kk-KZ"/>
              </w:rPr>
              <w:t>, К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650494">
              <w:rPr>
                <w:rFonts w:ascii="Times New Roman" w:hAnsi="Times New Roman" w:cs="Times New Roman"/>
                <w:lang w:val="kk-KZ"/>
              </w:rPr>
              <w:t>кшетау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650494">
              <w:rPr>
                <w:rFonts w:ascii="Times New Roman" w:hAnsi="Times New Roman" w:cs="Times New Roman"/>
                <w:lang w:val="kk-KZ"/>
              </w:rPr>
              <w:t>, Васильковский</w:t>
            </w:r>
            <w:r w:rsidR="00435192">
              <w:rPr>
                <w:rFonts w:ascii="Times New Roman" w:hAnsi="Times New Roman" w:cs="Times New Roman"/>
                <w:lang w:val="kk-KZ"/>
              </w:rPr>
              <w:t xml:space="preserve"> ш/а</w:t>
            </w:r>
            <w:r w:rsidR="00650494">
              <w:rPr>
                <w:rFonts w:ascii="Times New Roman" w:hAnsi="Times New Roman" w:cs="Times New Roman"/>
                <w:lang w:val="kk-KZ"/>
              </w:rPr>
              <w:t xml:space="preserve">, 12а  Тел +8(7162) 72-31-82; </w:t>
            </w:r>
            <w:proofErr w:type="spellStart"/>
            <w:r w:rsidR="00650494">
              <w:rPr>
                <w:rFonts w:ascii="Times New Roman" w:hAnsi="Times New Roman" w:cs="Times New Roman"/>
                <w:lang w:val="en-US"/>
              </w:rPr>
              <w:t>arshakoksh</w:t>
            </w:r>
            <w:proofErr w:type="spellEnd"/>
            <w:r w:rsidR="00650494" w:rsidRPr="004C6282">
              <w:rPr>
                <w:rFonts w:ascii="Times New Roman" w:hAnsi="Times New Roman" w:cs="Times New Roman"/>
              </w:rPr>
              <w:t>@</w:t>
            </w:r>
            <w:r w:rsidR="00650494">
              <w:rPr>
                <w:rFonts w:ascii="Times New Roman" w:hAnsi="Times New Roman" w:cs="Times New Roman"/>
                <w:lang w:val="en-US"/>
              </w:rPr>
              <w:t>list</w:t>
            </w:r>
            <w:r w:rsidR="00650494" w:rsidRPr="00650494">
              <w:rPr>
                <w:rFonts w:ascii="Times New Roman" w:hAnsi="Times New Roman" w:cs="Times New Roman"/>
              </w:rPr>
              <w:t>.</w:t>
            </w:r>
            <w:proofErr w:type="spellStart"/>
            <w:r w:rsidR="0065049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3842" w14:textId="5FFF9DEC" w:rsid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435192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13909" w14:textId="7B9ADADF" w:rsidR="00650494" w:rsidRDefault="00650494" w:rsidP="00650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435192">
              <w:rPr>
                <w:rFonts w:ascii="Times New Roman" w:hAnsi="Times New Roman" w:cs="Times New Roman"/>
                <w:lang w:val="kk-KZ"/>
              </w:rPr>
              <w:t>сағ</w:t>
            </w:r>
            <w:r>
              <w:rPr>
                <w:rFonts w:ascii="Times New Roman" w:hAnsi="Times New Roman" w:cs="Times New Roman"/>
              </w:rPr>
              <w:t xml:space="preserve"> 16 мин</w:t>
            </w:r>
          </w:p>
        </w:tc>
      </w:tr>
      <w:tr w:rsidR="004C5C57" w14:paraId="7F8B9CF8" w14:textId="77777777" w:rsidTr="00E11318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B090" w14:textId="5D2F8797" w:rsidR="004C5C57" w:rsidRDefault="004C5C57" w:rsidP="004C5C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66C4" w14:textId="1E07552D" w:rsidR="004C5C57" w:rsidRPr="006379A8" w:rsidRDefault="004C5C57" w:rsidP="004C5C57">
            <w:pPr>
              <w:rPr>
                <w:rFonts w:ascii="Times New Roman" w:hAnsi="Times New Roman" w:cs="Times New Roman"/>
                <w:lang w:val="kk-KZ"/>
              </w:rPr>
            </w:pPr>
            <w:r w:rsidRPr="004C5C57">
              <w:rPr>
                <w:rFonts w:ascii="Times New Roman" w:hAnsi="Times New Roman" w:cs="Times New Roman"/>
              </w:rPr>
              <w:t>«Медсервис Плюс»</w:t>
            </w:r>
            <w:r w:rsidR="006379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79A8" w:rsidRPr="006379A8">
              <w:rPr>
                <w:rFonts w:ascii="Times New Roman" w:hAnsi="Times New Roman" w:cs="Times New Roman"/>
                <w:lang w:val="kk-KZ"/>
              </w:rPr>
              <w:t>КФК ЖШС С</w:t>
            </w:r>
            <w:r w:rsidR="00716AB6">
              <w:rPr>
                <w:rFonts w:ascii="Times New Roman" w:hAnsi="Times New Roman" w:cs="Times New Roman"/>
                <w:lang w:val="kk-KZ"/>
              </w:rPr>
              <w:t>К</w:t>
            </w:r>
            <w:r w:rsidR="006379A8" w:rsidRPr="006379A8">
              <w:rPr>
                <w:rFonts w:ascii="Times New Roman" w:hAnsi="Times New Roman" w:cs="Times New Roman"/>
                <w:lang w:val="kk-KZ"/>
              </w:rPr>
              <w:t>Ф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60F8" w14:textId="4A5D7963" w:rsidR="004C5C57" w:rsidRDefault="00435192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ҚР</w:t>
            </w:r>
            <w:r w:rsidR="004C5C5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4C5C5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4C5C57">
              <w:rPr>
                <w:rFonts w:ascii="Times New Roman" w:hAnsi="Times New Roman" w:cs="Times New Roman"/>
              </w:rPr>
              <w:t xml:space="preserve">О, </w:t>
            </w:r>
            <w:proofErr w:type="spellStart"/>
            <w:r w:rsidR="004C5C57">
              <w:rPr>
                <w:rFonts w:ascii="Times New Roman" w:hAnsi="Times New Roman" w:cs="Times New Roman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="004C5C57">
              <w:rPr>
                <w:rFonts w:ascii="Times New Roman" w:hAnsi="Times New Roman" w:cs="Times New Roman"/>
              </w:rPr>
              <w:t>, М</w:t>
            </w: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="004C5C5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spellStart"/>
            <w:r w:rsidR="004C5C57">
              <w:rPr>
                <w:rFonts w:ascii="Times New Roman" w:hAnsi="Times New Roman" w:cs="Times New Roman"/>
              </w:rPr>
              <w:t>репов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="004C5C57">
              <w:rPr>
                <w:rFonts w:ascii="Times New Roman" w:hAnsi="Times New Roman" w:cs="Times New Roman"/>
              </w:rPr>
              <w:t xml:space="preserve">,23 тел 87152-501-318, эл. Адрес: </w:t>
            </w:r>
            <w:proofErr w:type="spellStart"/>
            <w:r w:rsidR="004C5C57">
              <w:rPr>
                <w:rFonts w:ascii="Times New Roman" w:hAnsi="Times New Roman" w:cs="Times New Roman"/>
                <w:lang w:val="en-US"/>
              </w:rPr>
              <w:t>petropavl</w:t>
            </w:r>
            <w:proofErr w:type="spellEnd"/>
            <w:r w:rsidR="004C5C57" w:rsidRPr="00435192">
              <w:rPr>
                <w:rFonts w:ascii="Times New Roman" w:hAnsi="Times New Roman" w:cs="Times New Roman"/>
              </w:rPr>
              <w:t>-</w:t>
            </w:r>
            <w:proofErr w:type="spellStart"/>
            <w:r w:rsidR="004C5C57">
              <w:rPr>
                <w:rFonts w:ascii="Times New Roman" w:hAnsi="Times New Roman" w:cs="Times New Roman"/>
                <w:lang w:val="en-US"/>
              </w:rPr>
              <w:t>medservice</w:t>
            </w:r>
            <w:proofErr w:type="spellEnd"/>
            <w:r w:rsidR="004C5C57" w:rsidRPr="00F03724">
              <w:rPr>
                <w:rFonts w:ascii="Times New Roman" w:hAnsi="Times New Roman" w:cs="Times New Roman"/>
              </w:rPr>
              <w:t>@</w:t>
            </w:r>
            <w:proofErr w:type="spellStart"/>
            <w:r w:rsidR="004C5C5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4C5C57" w:rsidRPr="00435192">
              <w:rPr>
                <w:rFonts w:ascii="Times New Roman" w:hAnsi="Times New Roman" w:cs="Times New Roman"/>
              </w:rPr>
              <w:t>.</w:t>
            </w:r>
            <w:proofErr w:type="spellStart"/>
            <w:r w:rsidR="004C5C5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D5ED" w14:textId="6148EC96" w:rsidR="004C5C57" w:rsidRDefault="004C5C57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435192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291AF" w14:textId="0ECF5DE1" w:rsidR="004C5C57" w:rsidRDefault="004C5C57" w:rsidP="004C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435192">
              <w:rPr>
                <w:rFonts w:ascii="Times New Roman" w:hAnsi="Times New Roman" w:cs="Times New Roman"/>
                <w:lang w:val="kk-KZ"/>
              </w:rPr>
              <w:t>сағ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</w:tr>
    </w:tbl>
    <w:p w14:paraId="70E91172" w14:textId="77777777" w:rsidR="00466582" w:rsidRDefault="00466582" w:rsidP="00125B64">
      <w:pPr>
        <w:rPr>
          <w:rFonts w:ascii="Times New Roman" w:hAnsi="Times New Roman" w:cs="Times New Roman"/>
          <w:sz w:val="24"/>
          <w:szCs w:val="24"/>
        </w:rPr>
      </w:pPr>
    </w:p>
    <w:p w14:paraId="2A57EDD2" w14:textId="77777777" w:rsidR="00435192" w:rsidRDefault="00752757" w:rsidP="00125B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5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0F30D9" wp14:editId="11E518E6">
                <wp:simplePos x="0" y="0"/>
                <wp:positionH relativeFrom="column">
                  <wp:posOffset>8373745</wp:posOffset>
                </wp:positionH>
                <wp:positionV relativeFrom="paragraph">
                  <wp:posOffset>654050</wp:posOffset>
                </wp:positionV>
                <wp:extent cx="39370" cy="216535"/>
                <wp:effectExtent l="58420" t="64770" r="54610" b="52070"/>
                <wp:wrapNone/>
                <wp:docPr id="1374594695" name="Рукописный ввод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37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586F" id="Рукописный ввод 13" o:spid="_x0000_s1026" type="#_x0000_t75" style="position:absolute;margin-left:657.95pt;margin-top:-801pt;width:5.9pt;height:17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435192" w:rsidRPr="00435192">
        <w:rPr>
          <w:rFonts w:ascii="Times New Roman" w:hAnsi="Times New Roman" w:cs="Times New Roman"/>
          <w:sz w:val="24"/>
          <w:szCs w:val="24"/>
        </w:rPr>
        <w:t xml:space="preserve"> </w:t>
      </w:r>
      <w:r w:rsidR="00435192" w:rsidRPr="00435192">
        <w:rPr>
          <w:rFonts w:ascii="Times New Roman" w:hAnsi="Times New Roman" w:cs="Times New Roman"/>
          <w:noProof/>
          <w:sz w:val="24"/>
          <w:szCs w:val="24"/>
        </w:rPr>
        <w:t>Ұсынудың соңғы мерзімі өткеннен кейін (19.10.2023 жылғы 11 сағат 00 минуттан кейін) сатып алуға қатысуға баға</w:t>
      </w:r>
      <w:r w:rsidR="00435192" w:rsidRPr="00435192">
        <w:rPr>
          <w:rFonts w:ascii="Times New Roman" w:hAnsi="Times New Roman" w:cs="Times New Roman"/>
          <w:noProof/>
          <w:sz w:val="24"/>
          <w:szCs w:val="24"/>
          <w:lang w:val="kk-KZ"/>
        </w:rPr>
        <w:t>лы</w:t>
      </w:r>
      <w:r w:rsidR="00435192" w:rsidRPr="00435192">
        <w:rPr>
          <w:rFonts w:ascii="Times New Roman" w:hAnsi="Times New Roman" w:cs="Times New Roman"/>
          <w:noProof/>
          <w:sz w:val="24"/>
          <w:szCs w:val="24"/>
        </w:rPr>
        <w:t xml:space="preserve"> ұсыныстары түскен жоқ</w:t>
      </w:r>
      <w:r w:rsidR="002A1D65" w:rsidRPr="00435192">
        <w:rPr>
          <w:rFonts w:ascii="Times New Roman" w:hAnsi="Times New Roman" w:cs="Times New Roman"/>
          <w:sz w:val="24"/>
          <w:szCs w:val="24"/>
        </w:rPr>
        <w:t>.</w:t>
      </w:r>
      <w:r w:rsidR="00DF49AC" w:rsidRPr="00F037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CB2B5" w14:textId="37044792" w:rsidR="00125B64" w:rsidRPr="00DF49AC" w:rsidRDefault="00435192" w:rsidP="00125B64">
      <w:pPr>
        <w:rPr>
          <w:rFonts w:ascii="Times New Roman" w:hAnsi="Times New Roman" w:cs="Times New Roman"/>
          <w:sz w:val="24"/>
          <w:szCs w:val="24"/>
        </w:rPr>
      </w:pPr>
      <w:r w:rsidRPr="00435192">
        <w:rPr>
          <w:rFonts w:ascii="Times New Roman" w:hAnsi="Times New Roman" w:cs="Times New Roman"/>
          <w:sz w:val="24"/>
          <w:szCs w:val="24"/>
          <w:lang w:val="kk-KZ"/>
        </w:rPr>
        <w:t>Баға кестесі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  <w:gridCol w:w="1160"/>
        <w:gridCol w:w="1160"/>
        <w:gridCol w:w="1018"/>
        <w:gridCol w:w="1276"/>
        <w:gridCol w:w="1276"/>
        <w:gridCol w:w="1250"/>
        <w:gridCol w:w="1087"/>
        <w:gridCol w:w="1276"/>
        <w:gridCol w:w="1275"/>
        <w:gridCol w:w="1418"/>
      </w:tblGrid>
      <w:tr w:rsidR="004E4775" w:rsidRPr="0031159A" w14:paraId="0DB009B3" w14:textId="4FE73988" w:rsidTr="0043519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34AA1962" w:rsidR="004E4775" w:rsidRDefault="00435192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</w:t>
            </w:r>
            <w:r w:rsidR="004E47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80" w:type="dxa"/>
            <w:gridSpan w:val="3"/>
          </w:tcPr>
          <w:p w14:paraId="02D9AC6A" w14:textId="19967BAD" w:rsidR="004E4775" w:rsidRPr="00435192" w:rsidRDefault="004E4775" w:rsidP="00C74B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>«ГЕЛИКА»</w:t>
            </w:r>
            <w:r w:rsidR="0043519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ЖШС</w:t>
            </w:r>
          </w:p>
        </w:tc>
        <w:tc>
          <w:tcPr>
            <w:tcW w:w="3454" w:type="dxa"/>
            <w:gridSpan w:val="3"/>
          </w:tcPr>
          <w:p w14:paraId="40FE7F42" w14:textId="2D08DFEB" w:rsidR="004E4775" w:rsidRPr="00435192" w:rsidRDefault="004E4775" w:rsidP="00C74BB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>«Альянс»</w:t>
            </w:r>
            <w:r w:rsidR="0043519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ЖШС</w:t>
            </w:r>
          </w:p>
        </w:tc>
        <w:tc>
          <w:tcPr>
            <w:tcW w:w="3613" w:type="dxa"/>
            <w:gridSpan w:val="3"/>
          </w:tcPr>
          <w:p w14:paraId="21B21786" w14:textId="245D0DB6" w:rsidR="004E4775" w:rsidRPr="00435192" w:rsidRDefault="004E4775" w:rsidP="0017484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АРША»</w:t>
            </w:r>
            <w:r w:rsidR="00435192">
              <w:rPr>
                <w:rFonts w:ascii="Times New Roman" w:hAnsi="Times New Roman" w:cs="Times New Roman"/>
                <w:b/>
                <w:bCs/>
                <w:lang w:val="kk-KZ"/>
              </w:rPr>
              <w:t>ЖШС</w:t>
            </w:r>
            <w:proofErr w:type="gramEnd"/>
          </w:p>
        </w:tc>
        <w:tc>
          <w:tcPr>
            <w:tcW w:w="3969" w:type="dxa"/>
            <w:gridSpan w:val="3"/>
          </w:tcPr>
          <w:p w14:paraId="7496F87C" w14:textId="2987E516" w:rsidR="004E4775" w:rsidRPr="00435192" w:rsidRDefault="00F30F57" w:rsidP="0017484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«Медсервис Плюс»</w:t>
            </w:r>
            <w:r w:rsidR="0043519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КФК ЖШС С</w:t>
            </w:r>
            <w:r w:rsidR="00716AB6">
              <w:rPr>
                <w:rFonts w:ascii="Times New Roman" w:hAnsi="Times New Roman" w:cs="Times New Roman"/>
                <w:b/>
                <w:bCs/>
                <w:lang w:val="kk-KZ"/>
              </w:rPr>
              <w:t>К</w:t>
            </w:r>
            <w:r w:rsidR="00435192">
              <w:rPr>
                <w:rFonts w:ascii="Times New Roman" w:hAnsi="Times New Roman" w:cs="Times New Roman"/>
                <w:b/>
                <w:bCs/>
                <w:lang w:val="kk-KZ"/>
              </w:rPr>
              <w:t>Ф</w:t>
            </w:r>
          </w:p>
        </w:tc>
      </w:tr>
      <w:tr w:rsidR="00435192" w:rsidRPr="00076724" w14:paraId="17A7BFE4" w14:textId="5EC7A455" w:rsidTr="004351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435192" w:rsidRDefault="00435192" w:rsidP="00435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4611858" w14:textId="2ADE3243" w:rsidR="00435192" w:rsidRPr="00435192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60" w:type="dxa"/>
          </w:tcPr>
          <w:p w14:paraId="09DE73CF" w14:textId="5921D20E" w:rsidR="00435192" w:rsidRPr="00435192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160" w:type="dxa"/>
          </w:tcPr>
          <w:p w14:paraId="77C4C026" w14:textId="108B47C8" w:rsidR="00435192" w:rsidRPr="00435192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  <w:tc>
          <w:tcPr>
            <w:tcW w:w="1160" w:type="dxa"/>
          </w:tcPr>
          <w:p w14:paraId="360D708A" w14:textId="2D78DB02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18" w:type="dxa"/>
          </w:tcPr>
          <w:p w14:paraId="5BEFC301" w14:textId="3362C165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276" w:type="dxa"/>
          </w:tcPr>
          <w:p w14:paraId="0008B87B" w14:textId="59A68001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  <w:tc>
          <w:tcPr>
            <w:tcW w:w="1276" w:type="dxa"/>
          </w:tcPr>
          <w:p w14:paraId="5B1DC4CB" w14:textId="092F89B3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50" w:type="dxa"/>
          </w:tcPr>
          <w:p w14:paraId="20138534" w14:textId="5A7E750E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087" w:type="dxa"/>
          </w:tcPr>
          <w:p w14:paraId="70B91651" w14:textId="5B88A487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  <w:tc>
          <w:tcPr>
            <w:tcW w:w="1276" w:type="dxa"/>
          </w:tcPr>
          <w:p w14:paraId="720EEFD7" w14:textId="3A7AB55A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5" w:type="dxa"/>
          </w:tcPr>
          <w:p w14:paraId="462E1044" w14:textId="69A0923E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418" w:type="dxa"/>
          </w:tcPr>
          <w:p w14:paraId="2BF83150" w14:textId="25490CBA" w:rsidR="00435192" w:rsidRPr="004E4775" w:rsidRDefault="00435192" w:rsidP="004351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омасы</w:t>
            </w:r>
          </w:p>
        </w:tc>
      </w:tr>
      <w:tr w:rsidR="004E4775" w:rsidRPr="00076724" w14:paraId="7124A65B" w14:textId="6B889B22" w:rsidTr="00435192">
        <w:trPr>
          <w:trHeight w:val="4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4E4775" w:rsidRPr="008875EB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CBC9425" w14:textId="277BAAF8" w:rsidR="004E4775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0" w:type="dxa"/>
          </w:tcPr>
          <w:p w14:paraId="5D33F6CA" w14:textId="5E36DDFA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160" w:type="dxa"/>
          </w:tcPr>
          <w:p w14:paraId="41C0D102" w14:textId="639742B3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60" w:type="dxa"/>
          </w:tcPr>
          <w:p w14:paraId="2D8F9906" w14:textId="520C6D10" w:rsidR="004E4775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8" w:type="dxa"/>
          </w:tcPr>
          <w:p w14:paraId="498C27EE" w14:textId="02B107C3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1AED91F" w14:textId="77777777" w:rsidR="004E4775" w:rsidRPr="005917BF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EDEB3" w14:textId="6999F091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0" w:type="dxa"/>
          </w:tcPr>
          <w:p w14:paraId="6B625AF5" w14:textId="77777777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</w:tcPr>
          <w:p w14:paraId="3B7C981A" w14:textId="77777777" w:rsidR="004E4775" w:rsidRPr="005917BF" w:rsidRDefault="004E4775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4D51A" w14:textId="079A09F4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14:paraId="69B1DB45" w14:textId="42140371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2B455B8" w14:textId="77777777" w:rsidR="004E4775" w:rsidRPr="006F6FE7" w:rsidRDefault="004E4775" w:rsidP="000F2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4775" w:rsidRPr="00076724" w14:paraId="0197228F" w14:textId="0B49631E" w:rsidTr="00435192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22E6F5A" w14:textId="4E5AC542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60" w:type="dxa"/>
          </w:tcPr>
          <w:p w14:paraId="65836910" w14:textId="29FACF2C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DBCC226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6270F0" w14:textId="1D1F1D89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018" w:type="dxa"/>
          </w:tcPr>
          <w:p w14:paraId="6A7285CB" w14:textId="767AEF4C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4D34E9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C2F85" w14:textId="3BCC57B3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50" w:type="dxa"/>
          </w:tcPr>
          <w:p w14:paraId="5907DF93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3C1591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41AA2" w14:textId="35E3FBB5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5" w:type="dxa"/>
          </w:tcPr>
          <w:p w14:paraId="17575331" w14:textId="0E914267" w:rsidR="004E4775" w:rsidRPr="0042288F" w:rsidRDefault="00F30F57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669,4</w:t>
            </w:r>
          </w:p>
        </w:tc>
        <w:tc>
          <w:tcPr>
            <w:tcW w:w="1418" w:type="dxa"/>
          </w:tcPr>
          <w:p w14:paraId="196C1F56" w14:textId="2D3EC4B4" w:rsidR="004E4775" w:rsidRPr="0042288F" w:rsidRDefault="00F30F57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481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968</w:t>
            </w:r>
          </w:p>
        </w:tc>
      </w:tr>
      <w:tr w:rsidR="004E4775" w:rsidRPr="00076724" w14:paraId="5FFA57FA" w14:textId="63FAEAE0" w:rsidTr="00435192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B96DA77" w14:textId="0B4E54AA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60" w:type="dxa"/>
          </w:tcPr>
          <w:p w14:paraId="6D19B536" w14:textId="6AF2259E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23A9066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49CBDC" w14:textId="5D70FA2E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</w:tcPr>
          <w:p w14:paraId="2547E874" w14:textId="6488B26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9C39D7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44E92" w14:textId="11F3A20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0" w:type="dxa"/>
          </w:tcPr>
          <w:p w14:paraId="57A71320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C9393FC" w14:textId="77777777" w:rsidR="004E4775" w:rsidRPr="005917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AAEB4" w14:textId="4A1401BD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276AB657" w14:textId="6B3E9DDA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C117BE7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4775" w:rsidRPr="00076724" w14:paraId="0B03A466" w14:textId="35CB0F4E" w:rsidTr="00435192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E74DD46" w14:textId="5712AF82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60" w:type="dxa"/>
          </w:tcPr>
          <w:p w14:paraId="6C010469" w14:textId="3F72E931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02E50CC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E132867" w14:textId="2BC28328" w:rsidR="004E4775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18" w:type="dxa"/>
          </w:tcPr>
          <w:p w14:paraId="345970C4" w14:textId="3F83E37D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217496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65340" w14:textId="6663CFA2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50" w:type="dxa"/>
          </w:tcPr>
          <w:p w14:paraId="6A04BE13" w14:textId="77777777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730EB37" w14:textId="77777777" w:rsidR="004E4775" w:rsidRPr="005917BF" w:rsidRDefault="004E4775" w:rsidP="000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0EF23" w14:textId="44A13311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14:paraId="4F614F77" w14:textId="524D08A1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16FAA1" w14:textId="77777777" w:rsidR="004E4775" w:rsidRPr="00B10716" w:rsidRDefault="004E4775" w:rsidP="000F221F">
            <w:pPr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2B35AEC5" w14:textId="6E99BD6A" w:rsidTr="00435192">
        <w:trPr>
          <w:trHeight w:val="4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68A3D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14:paraId="4CB20DF1" w14:textId="02E3FF72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160" w:type="dxa"/>
            <w:vAlign w:val="center"/>
          </w:tcPr>
          <w:p w14:paraId="23D93F4A" w14:textId="52D6AC7E" w:rsidR="004E4775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552B5E12" w14:textId="77777777" w:rsidR="004E4775" w:rsidRPr="005917BF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05DC99B" w14:textId="6BDE95F2" w:rsidR="004E4775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018" w:type="dxa"/>
            <w:vAlign w:val="center"/>
          </w:tcPr>
          <w:p w14:paraId="65CDB0D6" w14:textId="6C502228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9785DA" w14:textId="77777777" w:rsidR="004E4775" w:rsidRPr="005917BF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5A880" w14:textId="04826634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50" w:type="dxa"/>
          </w:tcPr>
          <w:p w14:paraId="762E02D9" w14:textId="03CFEEE1" w:rsidR="004E4775" w:rsidRPr="0042288F" w:rsidRDefault="00CE626C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13,89</w:t>
            </w:r>
          </w:p>
        </w:tc>
        <w:tc>
          <w:tcPr>
            <w:tcW w:w="1087" w:type="dxa"/>
          </w:tcPr>
          <w:p w14:paraId="1D9CABCA" w14:textId="5C0CF732" w:rsidR="004E4775" w:rsidRPr="0042288F" w:rsidRDefault="00CE626C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  <w:r w:rsid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76" w:type="dxa"/>
          </w:tcPr>
          <w:p w14:paraId="66230034" w14:textId="2ABC873B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75" w:type="dxa"/>
          </w:tcPr>
          <w:p w14:paraId="2172C0FC" w14:textId="6BF30C12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047DED" w14:textId="77777777" w:rsidR="004E4775" w:rsidRPr="00B10716" w:rsidRDefault="004E4775" w:rsidP="000F221F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7EC16018" w14:textId="165FAEAA" w:rsidTr="00435192">
        <w:trPr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E988D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14:paraId="24AF4306" w14:textId="7FCB7D7F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</w:tcPr>
          <w:p w14:paraId="31B486E4" w14:textId="3B09B028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48181594" w14:textId="77777777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5A79AD6" w14:textId="7BC4CDCC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8" w:type="dxa"/>
          </w:tcPr>
          <w:p w14:paraId="72AB02EF" w14:textId="65EAE3E6" w:rsidR="004E4775" w:rsidRPr="0042288F" w:rsidRDefault="00CE626C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325</w:t>
            </w:r>
          </w:p>
        </w:tc>
        <w:tc>
          <w:tcPr>
            <w:tcW w:w="1276" w:type="dxa"/>
          </w:tcPr>
          <w:p w14:paraId="66A72C30" w14:textId="44434412" w:rsidR="004E4775" w:rsidRPr="0042288F" w:rsidRDefault="00CE626C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1276" w:type="dxa"/>
          </w:tcPr>
          <w:p w14:paraId="7C762802" w14:textId="64F6AF12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14:paraId="5BE9E08B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</w:tcPr>
          <w:p w14:paraId="5E9B0DE3" w14:textId="77777777" w:rsidR="004E4775" w:rsidRPr="0042288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DA60724" w14:textId="1E77378E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38FC03C7" w14:textId="67CBB9DB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BC60C2" w14:textId="77777777" w:rsidR="004E4775" w:rsidRPr="00B10716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4E4775" w:rsidRPr="00076724" w14:paraId="1E321AD6" w14:textId="28D8EABD" w:rsidTr="00435192">
        <w:trPr>
          <w:trHeight w:val="4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79AC" w14:textId="77777777" w:rsidR="004E4775" w:rsidRPr="000246EF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14:paraId="50989D1E" w14:textId="3C9A5D1C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0" w:type="dxa"/>
          </w:tcPr>
          <w:p w14:paraId="2E858AE8" w14:textId="2E59360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356E29B5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42EB076" w14:textId="5F009C04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8" w:type="dxa"/>
          </w:tcPr>
          <w:p w14:paraId="09D05561" w14:textId="3E43D6F3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325</w:t>
            </w:r>
          </w:p>
        </w:tc>
        <w:tc>
          <w:tcPr>
            <w:tcW w:w="1276" w:type="dxa"/>
          </w:tcPr>
          <w:p w14:paraId="489E8856" w14:textId="24935C2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4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875</w:t>
            </w:r>
          </w:p>
        </w:tc>
        <w:tc>
          <w:tcPr>
            <w:tcW w:w="1276" w:type="dxa"/>
          </w:tcPr>
          <w:p w14:paraId="6ADA4E88" w14:textId="365727CC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0" w:type="dxa"/>
          </w:tcPr>
          <w:p w14:paraId="5403B775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</w:tcPr>
          <w:p w14:paraId="669118AA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20AE46F" w14:textId="7D70AC5B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57890886" w14:textId="356C97DE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4B21CAB" w14:textId="77777777" w:rsidR="004E4775" w:rsidRPr="009C0184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32F49ABB" w14:textId="600294F3" w:rsidTr="00435192">
        <w:trPr>
          <w:trHeight w:val="4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5531" w14:textId="7777777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14:paraId="3C9CFD49" w14:textId="08F2E234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0" w:type="dxa"/>
          </w:tcPr>
          <w:p w14:paraId="5D04D510" w14:textId="7B2BBE88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4695FC90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D6EB9D4" w14:textId="5E42DFF1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</w:tcPr>
          <w:p w14:paraId="6DADB41C" w14:textId="6311D80C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595</w:t>
            </w:r>
          </w:p>
        </w:tc>
        <w:tc>
          <w:tcPr>
            <w:tcW w:w="1276" w:type="dxa"/>
          </w:tcPr>
          <w:p w14:paraId="4E74CFFD" w14:textId="749F768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17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276" w:type="dxa"/>
          </w:tcPr>
          <w:p w14:paraId="3827EE73" w14:textId="04E1332C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14:paraId="6EF37B2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</w:tcPr>
          <w:p w14:paraId="3BA608F9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49C7DBE" w14:textId="676C2A77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382C6F81" w14:textId="16EA466D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5E191D65" w14:textId="77777777" w:rsidR="004E4775" w:rsidRPr="00641749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E4775" w:rsidRPr="00076724" w14:paraId="7D6EC634" w14:textId="048993D8" w:rsidTr="00435192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C2A2" w14:textId="7777777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0" w:type="dxa"/>
          </w:tcPr>
          <w:p w14:paraId="0597C4BB" w14:textId="68DC8F00" w:rsidR="004E4775" w:rsidRPr="008B18BF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0" w:type="dxa"/>
          </w:tcPr>
          <w:p w14:paraId="7A4FF641" w14:textId="26BD1606" w:rsidR="004E4775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60" w:type="dxa"/>
          </w:tcPr>
          <w:p w14:paraId="3E07F838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68A71AFD" w14:textId="0306FC41" w:rsidR="004E4775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8" w:type="dxa"/>
          </w:tcPr>
          <w:p w14:paraId="2A62E16C" w14:textId="7B035848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595</w:t>
            </w:r>
          </w:p>
        </w:tc>
        <w:tc>
          <w:tcPr>
            <w:tcW w:w="1276" w:type="dxa"/>
          </w:tcPr>
          <w:p w14:paraId="4BE54321" w14:textId="074EC9C6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17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1276" w:type="dxa"/>
          </w:tcPr>
          <w:p w14:paraId="3D7FD222" w14:textId="725BEECE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0" w:type="dxa"/>
          </w:tcPr>
          <w:p w14:paraId="6BAD38D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</w:tcPr>
          <w:p w14:paraId="4E45112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53EE210" w14:textId="6BB307F4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76436AE8" w14:textId="7290BA10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CF98B61" w14:textId="77777777" w:rsidR="004E4775" w:rsidRPr="00C74BB2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6AC717EC" w14:textId="7C64CDC5" w:rsidTr="00435192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6DA5" w14:textId="1FB53C39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14:paraId="05C717A8" w14:textId="7066CFFC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0" w:type="dxa"/>
          </w:tcPr>
          <w:p w14:paraId="41E32ACC" w14:textId="1B1E72CA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373C730B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42EDB8BD" w14:textId="52CA556F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dxa"/>
          </w:tcPr>
          <w:p w14:paraId="34D50254" w14:textId="6D1814A5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3794</w:t>
            </w:r>
          </w:p>
        </w:tc>
        <w:tc>
          <w:tcPr>
            <w:tcW w:w="1276" w:type="dxa"/>
          </w:tcPr>
          <w:p w14:paraId="6D65D7DB" w14:textId="47EA6C6F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11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382</w:t>
            </w:r>
          </w:p>
        </w:tc>
        <w:tc>
          <w:tcPr>
            <w:tcW w:w="1276" w:type="dxa"/>
          </w:tcPr>
          <w:p w14:paraId="41775F58" w14:textId="354D313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</w:tcPr>
          <w:p w14:paraId="1B917761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87" w:type="dxa"/>
          </w:tcPr>
          <w:p w14:paraId="3478BB1B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9CAC9CC" w14:textId="4AAEF1A2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45077FBB" w14:textId="4873492B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</w:tcPr>
          <w:p w14:paraId="4236EDFC" w14:textId="7777777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E4775" w:rsidRPr="00076724" w14:paraId="5AAAEE0C" w14:textId="5054BA48" w:rsidTr="00435192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DA04C" w14:textId="10BBF947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14:paraId="718B4E4F" w14:textId="3345E059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0" w:type="dxa"/>
          </w:tcPr>
          <w:p w14:paraId="08483094" w14:textId="008D0807" w:rsidR="004E4775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1A87CEC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547C4540" w14:textId="2516402B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</w:tcPr>
          <w:p w14:paraId="3E799DE3" w14:textId="59F30D96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3794</w:t>
            </w:r>
          </w:p>
        </w:tc>
        <w:tc>
          <w:tcPr>
            <w:tcW w:w="1276" w:type="dxa"/>
          </w:tcPr>
          <w:p w14:paraId="41DCB0BF" w14:textId="178E4499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26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558</w:t>
            </w:r>
          </w:p>
        </w:tc>
        <w:tc>
          <w:tcPr>
            <w:tcW w:w="1276" w:type="dxa"/>
          </w:tcPr>
          <w:p w14:paraId="56D7A1AC" w14:textId="7716D455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</w:tcPr>
          <w:p w14:paraId="296219A7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87" w:type="dxa"/>
          </w:tcPr>
          <w:p w14:paraId="481BA446" w14:textId="77777777" w:rsidR="004E4775" w:rsidRPr="0042288F" w:rsidRDefault="004E4775" w:rsidP="000F221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1888741" w14:textId="16AEB9D3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05CEE299" w14:textId="43AC3C0D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8" w:type="dxa"/>
          </w:tcPr>
          <w:p w14:paraId="5D7B3EE9" w14:textId="77777777" w:rsidR="004E4775" w:rsidRPr="00EC2080" w:rsidRDefault="004E4775" w:rsidP="000F221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4E4775" w:rsidRPr="00076724" w14:paraId="4312BFC4" w14:textId="5C2959EB" w:rsidTr="00435192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D670" w14:textId="3E9C0EEB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60" w:type="dxa"/>
          </w:tcPr>
          <w:p w14:paraId="510D384A" w14:textId="1ABC7C18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60" w:type="dxa"/>
          </w:tcPr>
          <w:p w14:paraId="0335522B" w14:textId="6E10878F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3BCDEBBC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F9DE296" w14:textId="17CD58A2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18" w:type="dxa"/>
          </w:tcPr>
          <w:p w14:paraId="570A595A" w14:textId="7F7A5620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66C5B12" w14:textId="77777777" w:rsidR="004E4775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F69567" w14:textId="4A757092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50" w:type="dxa"/>
          </w:tcPr>
          <w:p w14:paraId="39CE4C49" w14:textId="3828C860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288F">
              <w:rPr>
                <w:rFonts w:ascii="Times New Roman" w:hAnsi="Times New Roman" w:cs="Times New Roman"/>
                <w:b/>
                <w:bCs/>
                <w:color w:val="000000"/>
              </w:rPr>
              <w:t>20,10</w:t>
            </w:r>
          </w:p>
        </w:tc>
        <w:tc>
          <w:tcPr>
            <w:tcW w:w="1087" w:type="dxa"/>
          </w:tcPr>
          <w:p w14:paraId="4DD2EA40" w14:textId="78740FC7" w:rsidR="004E4775" w:rsidRPr="0042288F" w:rsidRDefault="00CE626C" w:rsidP="000F221F">
            <w:pPr>
              <w:rPr>
                <w:rFonts w:ascii="Times New Roman" w:hAnsi="Times New Roman" w:cs="Times New Roman"/>
                <w:b/>
                <w:bCs/>
              </w:rPr>
            </w:pPr>
            <w:r w:rsidRPr="0042288F">
              <w:rPr>
                <w:rFonts w:ascii="Times New Roman" w:hAnsi="Times New Roman" w:cs="Times New Roman"/>
                <w:b/>
                <w:bCs/>
              </w:rPr>
              <w:t>50</w:t>
            </w:r>
            <w:r w:rsidR="004228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288F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276" w:type="dxa"/>
          </w:tcPr>
          <w:p w14:paraId="449D1931" w14:textId="6779FC5A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5" w:type="dxa"/>
          </w:tcPr>
          <w:p w14:paraId="2BDF583C" w14:textId="2DB99BDC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96B6E14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59327337" w14:textId="696AC9B5" w:rsidTr="00435192">
        <w:trPr>
          <w:trHeight w:val="4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9B26" w14:textId="2B076A54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0" w:type="dxa"/>
          </w:tcPr>
          <w:p w14:paraId="5C8FD6BF" w14:textId="4BF15C51" w:rsidR="004E4775" w:rsidRPr="000C0C51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14:paraId="152E4457" w14:textId="6ACF9BE3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EE76E72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2B00871D" w14:textId="65D95D91" w:rsidR="004E4775" w:rsidRPr="000C0C51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8" w:type="dxa"/>
          </w:tcPr>
          <w:p w14:paraId="4E4C1E47" w14:textId="52CBA6A5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AB24D9B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91406D" w14:textId="55EE86B2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50" w:type="dxa"/>
          </w:tcPr>
          <w:p w14:paraId="3F618DC8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</w:tcPr>
          <w:p w14:paraId="31332A2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187605" w14:textId="2F71861F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14:paraId="2B169722" w14:textId="59DC5793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0C919CB" w14:textId="77777777" w:rsidR="004E4775" w:rsidRPr="0095511D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4DF3A3EC" w14:textId="7DEF4FF1" w:rsidTr="00435192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BA20C" w14:textId="5B23D752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</w:tcPr>
          <w:p w14:paraId="0D744F80" w14:textId="056F60BA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14:paraId="421A8A43" w14:textId="77777777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D2CE8C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F3715FE" w14:textId="6F850565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8" w:type="dxa"/>
          </w:tcPr>
          <w:p w14:paraId="4F536918" w14:textId="77777777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E69487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904187" w14:textId="6557FF36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50" w:type="dxa"/>
          </w:tcPr>
          <w:p w14:paraId="032ECAE9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</w:tcPr>
          <w:p w14:paraId="1AFB068E" w14:textId="77777777" w:rsidR="004E4775" w:rsidRPr="00051950" w:rsidRDefault="004E4775" w:rsidP="000F2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358AB5" w14:textId="12E5F52A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05195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</w:tcPr>
          <w:p w14:paraId="454F6763" w14:textId="467492EE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0DAD087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4775" w:rsidRPr="00076724" w14:paraId="54B3115F" w14:textId="457EAE2C" w:rsidTr="00435192">
        <w:trPr>
          <w:trHeight w:val="4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DEB2" w14:textId="1F70D478" w:rsidR="004E4775" w:rsidRDefault="004E4775" w:rsidP="000F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0" w:type="dxa"/>
          </w:tcPr>
          <w:p w14:paraId="7A4B3172" w14:textId="1CDE761F" w:rsidR="004E4775" w:rsidRDefault="004E4775" w:rsidP="000F221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60" w:type="dxa"/>
          </w:tcPr>
          <w:p w14:paraId="31B4DA00" w14:textId="77777777" w:rsidR="004E4775" w:rsidRPr="0013714B" w:rsidRDefault="004E4775" w:rsidP="000F221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14:paraId="5E58C4BA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</w:tcPr>
          <w:p w14:paraId="021C07F2" w14:textId="1EEBFD15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18" w:type="dxa"/>
          </w:tcPr>
          <w:p w14:paraId="08698F82" w14:textId="77777777" w:rsidR="004E4775" w:rsidRPr="00CE626C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40AE7B4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4E38CD" w14:textId="57DCFE0C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50" w:type="dxa"/>
          </w:tcPr>
          <w:p w14:paraId="63E5FFBD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7" w:type="dxa"/>
          </w:tcPr>
          <w:p w14:paraId="0000C78A" w14:textId="77777777" w:rsidR="004E4775" w:rsidRPr="006C323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22F4594" w14:textId="2B373534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  <w:r w:rsidRPr="006C32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5" w:type="dxa"/>
          </w:tcPr>
          <w:p w14:paraId="73FE9DD9" w14:textId="7E16F7D9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7ECB3BD" w14:textId="77777777" w:rsidR="004E4775" w:rsidRDefault="004E4775" w:rsidP="000F22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D6F8C8" w14:textId="157B0D7D" w:rsidR="002A1D65" w:rsidRDefault="005D3683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673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35192" w:rsidRPr="00435192"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тартылған жоқ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351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192" w:rsidRPr="00435192">
        <w:t xml:space="preserve"> </w:t>
      </w:r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медициналық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бұйымдардың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сатып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</w:t>
      </w:r>
      <w:proofErr w:type="spellEnd"/>
      <w:r w:rsidR="00435192" w:rsidRPr="00435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ШЕШІМ ҚАБЫЛДАДЫ</w:t>
      </w:r>
      <w:r w:rsidR="002A1D65" w:rsidRPr="00875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7849D2F" w14:textId="43CAA011" w:rsidR="008758B9" w:rsidRPr="00B3134F" w:rsidRDefault="00435192" w:rsidP="008758B9">
      <w:pPr>
        <w:pStyle w:val="a7"/>
        <w:rPr>
          <w:rFonts w:ascii="Times New Roman" w:hAnsi="Times New Roman" w:cs="Times New Roman"/>
          <w:sz w:val="24"/>
          <w:szCs w:val="24"/>
        </w:rPr>
      </w:pPr>
      <w:r w:rsidRPr="00435192">
        <w:rPr>
          <w:rFonts w:ascii="Times New Roman" w:eastAsia="Times New Roman" w:hAnsi="Times New Roman" w:cs="Times New Roman"/>
          <w:sz w:val="24"/>
          <w:szCs w:val="24"/>
        </w:rPr>
        <w:t xml:space="preserve">№3;4; 13,14,15 </w:t>
      </w:r>
      <w:proofErr w:type="spellStart"/>
      <w:r w:rsidRPr="00435192">
        <w:rPr>
          <w:rFonts w:ascii="Times New Roman" w:eastAsia="Times New Roman" w:hAnsi="Times New Roman" w:cs="Times New Roman"/>
          <w:sz w:val="24"/>
          <w:szCs w:val="24"/>
        </w:rPr>
        <w:t>лоттар</w:t>
      </w:r>
      <w:proofErr w:type="spellEnd"/>
      <w:r w:rsidRPr="00435192">
        <w:rPr>
          <w:rFonts w:ascii="Times New Roman" w:eastAsia="Times New Roman" w:hAnsi="Times New Roman" w:cs="Times New Roman"/>
          <w:sz w:val="24"/>
          <w:szCs w:val="24"/>
        </w:rPr>
        <w:t xml:space="preserve">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35192">
        <w:rPr>
          <w:rFonts w:ascii="Times New Roman" w:eastAsia="Times New Roman" w:hAnsi="Times New Roman" w:cs="Times New Roman"/>
          <w:sz w:val="24"/>
          <w:szCs w:val="24"/>
        </w:rPr>
        <w:t>бірде</w:t>
      </w:r>
      <w:proofErr w:type="spellEnd"/>
      <w:r w:rsidRPr="00435192">
        <w:rPr>
          <w:rFonts w:ascii="Times New Roman" w:eastAsia="Times New Roman" w:hAnsi="Times New Roman" w:cs="Times New Roman"/>
          <w:sz w:val="24"/>
          <w:szCs w:val="24"/>
        </w:rPr>
        <w:t xml:space="preserve">-бір </w:t>
      </w:r>
      <w:proofErr w:type="spellStart"/>
      <w:r w:rsidRPr="00435192">
        <w:rPr>
          <w:rFonts w:ascii="Times New Roman" w:eastAsia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лы</w:t>
      </w:r>
      <w:r w:rsidRPr="00435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192">
        <w:rPr>
          <w:rFonts w:ascii="Times New Roman" w:eastAsia="Times New Roman" w:hAnsi="Times New Roman" w:cs="Times New Roman"/>
          <w:sz w:val="24"/>
          <w:szCs w:val="24"/>
        </w:rPr>
        <w:t>ұсыны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стар</w:t>
      </w:r>
      <w:r w:rsidRPr="00435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192">
        <w:rPr>
          <w:rFonts w:ascii="Times New Roman" w:eastAsia="Times New Roman" w:hAnsi="Times New Roman" w:cs="Times New Roman"/>
          <w:sz w:val="24"/>
          <w:szCs w:val="24"/>
        </w:rPr>
        <w:t>ұсынылмаған</w:t>
      </w:r>
      <w:proofErr w:type="spellEnd"/>
      <w:r w:rsidR="00D9673D" w:rsidRPr="008758B9">
        <w:rPr>
          <w:rFonts w:ascii="Times New Roman" w:hAnsi="Times New Roman" w:cs="Times New Roman"/>
          <w:sz w:val="24"/>
          <w:szCs w:val="24"/>
        </w:rPr>
        <w:t>.</w:t>
      </w:r>
      <w:r w:rsidR="0086051A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="00CC15E7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="00363D3A" w:rsidRPr="00875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35192">
        <w:rPr>
          <w:rFonts w:ascii="Times New Roman" w:hAnsi="Times New Roman" w:cs="Times New Roman"/>
          <w:sz w:val="24"/>
          <w:szCs w:val="24"/>
        </w:rPr>
        <w:t>№ 1 лот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5192">
        <w:rPr>
          <w:rFonts w:ascii="Times New Roman" w:hAnsi="Times New Roman" w:cs="Times New Roman"/>
          <w:sz w:val="24"/>
          <w:szCs w:val="24"/>
        </w:rPr>
        <w:t xml:space="preserve">бір </w:t>
      </w:r>
      <w:proofErr w:type="spellStart"/>
      <w:r w:rsidRPr="00435192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43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192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43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192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435192">
        <w:rPr>
          <w:rFonts w:ascii="Times New Roman" w:hAnsi="Times New Roman" w:cs="Times New Roman"/>
          <w:sz w:val="24"/>
          <w:szCs w:val="24"/>
        </w:rPr>
        <w:t xml:space="preserve">: </w:t>
      </w:r>
      <w:r w:rsidR="00716AB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35192">
        <w:rPr>
          <w:rFonts w:ascii="Times New Roman" w:hAnsi="Times New Roman" w:cs="Times New Roman"/>
          <w:sz w:val="24"/>
          <w:szCs w:val="24"/>
        </w:rPr>
        <w:t>ГЕЛИКА</w:t>
      </w:r>
      <w:r w:rsidR="00716AB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35192">
        <w:rPr>
          <w:rFonts w:ascii="Times New Roman" w:hAnsi="Times New Roman" w:cs="Times New Roman"/>
          <w:sz w:val="24"/>
          <w:szCs w:val="24"/>
        </w:rPr>
        <w:t xml:space="preserve"> ЖШС 55500 </w:t>
      </w:r>
      <w:proofErr w:type="spellStart"/>
      <w:r w:rsidRPr="00435192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43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192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="008758B9" w:rsidRPr="00B3134F">
        <w:rPr>
          <w:rFonts w:ascii="Times New Roman" w:hAnsi="Times New Roman" w:cs="Times New Roman"/>
          <w:sz w:val="24"/>
          <w:szCs w:val="24"/>
        </w:rPr>
        <w:t>.</w:t>
      </w:r>
      <w:r w:rsidR="003C0A47" w:rsidRPr="00B3134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3666FE" w14:textId="176B97EB" w:rsidR="00B3134F" w:rsidRPr="00B3134F" w:rsidRDefault="00716AB6" w:rsidP="00B3134F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AB6">
        <w:rPr>
          <w:rFonts w:ascii="Times New Roman" w:hAnsi="Times New Roman" w:cs="Times New Roman"/>
          <w:sz w:val="24"/>
          <w:szCs w:val="24"/>
        </w:rPr>
        <w:t>№ 6,7,8,9,10,11 лот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6AB6">
        <w:rPr>
          <w:rFonts w:ascii="Times New Roman" w:hAnsi="Times New Roman" w:cs="Times New Roman"/>
          <w:sz w:val="24"/>
          <w:szCs w:val="24"/>
        </w:rPr>
        <w:t xml:space="preserve">бір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>:</w:t>
      </w:r>
      <w:r w:rsidRPr="00716A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hAnsi="Times New Roman" w:cs="Times New Roman"/>
          <w:sz w:val="24"/>
          <w:szCs w:val="24"/>
        </w:rPr>
        <w:t>Альянс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hAnsi="Times New Roman" w:cs="Times New Roman"/>
          <w:sz w:val="24"/>
          <w:szCs w:val="24"/>
        </w:rPr>
        <w:t xml:space="preserve"> ЖШС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83390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теңгеге</w:t>
      </w:r>
      <w:proofErr w:type="spellEnd"/>
      <w:r w:rsidR="00B3134F" w:rsidRPr="00B3134F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3C1A005B" w14:textId="04C93E46" w:rsidR="00B3134F" w:rsidRDefault="00716AB6" w:rsidP="00B3134F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AB6">
        <w:rPr>
          <w:rFonts w:ascii="Times New Roman" w:hAnsi="Times New Roman" w:cs="Times New Roman"/>
          <w:sz w:val="24"/>
          <w:szCs w:val="24"/>
        </w:rPr>
        <w:t>№5 және №12 лот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6AB6">
        <w:rPr>
          <w:rFonts w:ascii="Times New Roman" w:hAnsi="Times New Roman" w:cs="Times New Roman"/>
          <w:sz w:val="24"/>
          <w:szCs w:val="24"/>
        </w:rPr>
        <w:t xml:space="preserve">бір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hAnsi="Times New Roman" w:cs="Times New Roman"/>
          <w:sz w:val="24"/>
          <w:szCs w:val="24"/>
        </w:rPr>
        <w:t>АРША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hAnsi="Times New Roman" w:cs="Times New Roman"/>
          <w:sz w:val="24"/>
          <w:szCs w:val="24"/>
        </w:rPr>
        <w:t xml:space="preserve"> ЖШС 230820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="00B3134F">
        <w:rPr>
          <w:rFonts w:ascii="Times New Roman" w:hAnsi="Times New Roman" w:cs="Times New Roman"/>
          <w:sz w:val="24"/>
          <w:szCs w:val="24"/>
        </w:rPr>
        <w:t>.</w:t>
      </w:r>
      <w:r w:rsidR="00B3134F" w:rsidRPr="008758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A1E29C" w14:textId="49944434" w:rsidR="00BD1D8C" w:rsidRDefault="00716AB6" w:rsidP="00BD1D8C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AB6">
        <w:rPr>
          <w:rFonts w:ascii="Times New Roman" w:hAnsi="Times New Roman" w:cs="Times New Roman"/>
          <w:sz w:val="24"/>
          <w:szCs w:val="24"/>
        </w:rPr>
        <w:t>№ 2 лот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6AB6">
        <w:rPr>
          <w:rFonts w:ascii="Times New Roman" w:hAnsi="Times New Roman" w:cs="Times New Roman"/>
          <w:sz w:val="24"/>
          <w:szCs w:val="24"/>
        </w:rPr>
        <w:t xml:space="preserve">бір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hAnsi="Times New Roman" w:cs="Times New Roman"/>
          <w:sz w:val="24"/>
          <w:szCs w:val="24"/>
        </w:rPr>
        <w:t>Медсервис Плюс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hAnsi="Times New Roman" w:cs="Times New Roman"/>
          <w:sz w:val="24"/>
          <w:szCs w:val="24"/>
        </w:rPr>
        <w:t xml:space="preserve"> КФК ЖШС СҚФ 481968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71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hAnsi="Times New Roman" w:cs="Times New Roman"/>
          <w:sz w:val="24"/>
          <w:szCs w:val="24"/>
        </w:rPr>
        <w:t>сомасына</w:t>
      </w:r>
      <w:proofErr w:type="spellEnd"/>
      <w:r w:rsidR="00BD1D8C">
        <w:rPr>
          <w:rFonts w:ascii="Times New Roman" w:hAnsi="Times New Roman" w:cs="Times New Roman"/>
          <w:sz w:val="24"/>
          <w:szCs w:val="24"/>
        </w:rPr>
        <w:t>.</w:t>
      </w:r>
      <w:r w:rsidR="00BD1D8C" w:rsidRPr="008758B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12D032" w14:textId="093F5B42" w:rsidR="00B244F7" w:rsidRPr="008758B9" w:rsidRDefault="00716AB6" w:rsidP="00843E95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>ГЕЛИКА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ЖШС,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>Альянс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ЖШС,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>АРША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ЖШС, "Медсервис Плюс" КФК ЖШС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СҚФ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берушілеріне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шарттар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жасасу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күнтізбелік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="002026AD" w:rsidRPr="00875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C9E934" w14:textId="2E043A08" w:rsidR="00E11318" w:rsidRPr="008758B9" w:rsidRDefault="00716AB6" w:rsidP="00843E9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СҚО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әкімдігінің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денсаулық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КММ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Облыстық жедел медициналық жәрдем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орталығы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ШЖҚ КМК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заңнамада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мерзімде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сатып алу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шарттар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</w:rPr>
        <w:t>жасасын</w:t>
      </w:r>
      <w:proofErr w:type="spellEnd"/>
      <w:r w:rsidR="0086051A" w:rsidRPr="008758B9">
        <w:rPr>
          <w:rFonts w:ascii="Times New Roman" w:hAnsi="Times New Roman" w:cs="Times New Roman"/>
          <w:sz w:val="24"/>
          <w:szCs w:val="24"/>
        </w:rPr>
        <w:t>.</w:t>
      </w:r>
      <w:r w:rsidR="00814F93" w:rsidRPr="008758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3043DF8" w14:textId="1D72EFA8" w:rsidR="00E11318" w:rsidRDefault="00716AB6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№3;4;13,14,15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лоттар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 қайта сатып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</w:t>
      </w:r>
      <w:proofErr w:type="spellEnd"/>
      <w:r w:rsidR="00DC1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9D95E" w14:textId="77777777" w:rsidR="00552CD1" w:rsidRDefault="00552CD1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8109" w14:textId="77777777" w:rsidR="00DC1AE3" w:rsidRDefault="00DC1AE3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26B0F440" w:rsidR="002A1D65" w:rsidRPr="00814F93" w:rsidRDefault="0095511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716A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="00716A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дың м.а.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16A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Ю.А.</w:t>
      </w:r>
      <w:r w:rsidR="001748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Белоног 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0"/>
  </w:num>
  <w:num w:numId="3" w16cid:durableId="2047755504">
    <w:abstractNumId w:val="1"/>
  </w:num>
  <w:num w:numId="4" w16cid:durableId="84620102">
    <w:abstractNumId w:val="2"/>
  </w:num>
  <w:num w:numId="5" w16cid:durableId="500127039">
    <w:abstractNumId w:val="6"/>
  </w:num>
  <w:num w:numId="6" w16cid:durableId="1537543610">
    <w:abstractNumId w:val="4"/>
  </w:num>
  <w:num w:numId="7" w16cid:durableId="16313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5A64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90636"/>
    <w:rsid w:val="000B259C"/>
    <w:rsid w:val="000B5F35"/>
    <w:rsid w:val="000F221F"/>
    <w:rsid w:val="000F39A5"/>
    <w:rsid w:val="00102F2E"/>
    <w:rsid w:val="00117E46"/>
    <w:rsid w:val="00125B64"/>
    <w:rsid w:val="00127A08"/>
    <w:rsid w:val="00136971"/>
    <w:rsid w:val="0013714B"/>
    <w:rsid w:val="00140ADF"/>
    <w:rsid w:val="00173A2B"/>
    <w:rsid w:val="00174330"/>
    <w:rsid w:val="00174846"/>
    <w:rsid w:val="00176272"/>
    <w:rsid w:val="00180BCC"/>
    <w:rsid w:val="00180C40"/>
    <w:rsid w:val="00181AB0"/>
    <w:rsid w:val="001973DE"/>
    <w:rsid w:val="001B0ECE"/>
    <w:rsid w:val="001C34B5"/>
    <w:rsid w:val="001C6D99"/>
    <w:rsid w:val="001D6B5F"/>
    <w:rsid w:val="001E0CD1"/>
    <w:rsid w:val="001E1408"/>
    <w:rsid w:val="001E68D6"/>
    <w:rsid w:val="001F069A"/>
    <w:rsid w:val="001F2DEE"/>
    <w:rsid w:val="001F74F2"/>
    <w:rsid w:val="002026AD"/>
    <w:rsid w:val="00221341"/>
    <w:rsid w:val="0022578A"/>
    <w:rsid w:val="002303BF"/>
    <w:rsid w:val="0024659E"/>
    <w:rsid w:val="002653C2"/>
    <w:rsid w:val="002748E9"/>
    <w:rsid w:val="00295686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0A47"/>
    <w:rsid w:val="003C4A77"/>
    <w:rsid w:val="003C7872"/>
    <w:rsid w:val="003E602E"/>
    <w:rsid w:val="00420F37"/>
    <w:rsid w:val="0042288F"/>
    <w:rsid w:val="00430CFA"/>
    <w:rsid w:val="00435192"/>
    <w:rsid w:val="004362D9"/>
    <w:rsid w:val="004526BB"/>
    <w:rsid w:val="00457878"/>
    <w:rsid w:val="00466582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C5C57"/>
    <w:rsid w:val="004C6282"/>
    <w:rsid w:val="004E4775"/>
    <w:rsid w:val="004F3A4D"/>
    <w:rsid w:val="004F509F"/>
    <w:rsid w:val="00506F4B"/>
    <w:rsid w:val="0051051C"/>
    <w:rsid w:val="00526F4E"/>
    <w:rsid w:val="00535E02"/>
    <w:rsid w:val="00546F66"/>
    <w:rsid w:val="0055229E"/>
    <w:rsid w:val="00552CD1"/>
    <w:rsid w:val="00557519"/>
    <w:rsid w:val="00560D6C"/>
    <w:rsid w:val="005627B7"/>
    <w:rsid w:val="00595CF3"/>
    <w:rsid w:val="005B46CA"/>
    <w:rsid w:val="005C1001"/>
    <w:rsid w:val="005C2BE2"/>
    <w:rsid w:val="005D3683"/>
    <w:rsid w:val="005E05F8"/>
    <w:rsid w:val="00611E2B"/>
    <w:rsid w:val="00635E64"/>
    <w:rsid w:val="00636C49"/>
    <w:rsid w:val="006379A8"/>
    <w:rsid w:val="00641749"/>
    <w:rsid w:val="00650494"/>
    <w:rsid w:val="006563BE"/>
    <w:rsid w:val="0066226A"/>
    <w:rsid w:val="00667959"/>
    <w:rsid w:val="006708C4"/>
    <w:rsid w:val="0068030B"/>
    <w:rsid w:val="00681E39"/>
    <w:rsid w:val="006A1180"/>
    <w:rsid w:val="006A1C82"/>
    <w:rsid w:val="006C4A5B"/>
    <w:rsid w:val="006C7103"/>
    <w:rsid w:val="006C7172"/>
    <w:rsid w:val="006E0246"/>
    <w:rsid w:val="006F2265"/>
    <w:rsid w:val="006F6FE7"/>
    <w:rsid w:val="007044D2"/>
    <w:rsid w:val="00716AB6"/>
    <w:rsid w:val="007214E3"/>
    <w:rsid w:val="0072316A"/>
    <w:rsid w:val="007257EF"/>
    <w:rsid w:val="007320DB"/>
    <w:rsid w:val="00733428"/>
    <w:rsid w:val="00734BCC"/>
    <w:rsid w:val="00752757"/>
    <w:rsid w:val="0076285F"/>
    <w:rsid w:val="007655C7"/>
    <w:rsid w:val="0077157A"/>
    <w:rsid w:val="007873A6"/>
    <w:rsid w:val="0079582E"/>
    <w:rsid w:val="007A172F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10ED"/>
    <w:rsid w:val="00833CFD"/>
    <w:rsid w:val="00843E95"/>
    <w:rsid w:val="008572C6"/>
    <w:rsid w:val="0086051A"/>
    <w:rsid w:val="00866561"/>
    <w:rsid w:val="0087059B"/>
    <w:rsid w:val="008758B9"/>
    <w:rsid w:val="008875EB"/>
    <w:rsid w:val="00892983"/>
    <w:rsid w:val="008B1546"/>
    <w:rsid w:val="008B5A4E"/>
    <w:rsid w:val="008C2739"/>
    <w:rsid w:val="008D0B6F"/>
    <w:rsid w:val="008E4B76"/>
    <w:rsid w:val="00930C89"/>
    <w:rsid w:val="00931225"/>
    <w:rsid w:val="0093745B"/>
    <w:rsid w:val="00952D63"/>
    <w:rsid w:val="0095511D"/>
    <w:rsid w:val="00962142"/>
    <w:rsid w:val="00962556"/>
    <w:rsid w:val="00962BAD"/>
    <w:rsid w:val="009644D3"/>
    <w:rsid w:val="00964C2D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1E23"/>
    <w:rsid w:val="00A62612"/>
    <w:rsid w:val="00A64290"/>
    <w:rsid w:val="00A86C18"/>
    <w:rsid w:val="00A902C5"/>
    <w:rsid w:val="00AB46E1"/>
    <w:rsid w:val="00AC2827"/>
    <w:rsid w:val="00AC5355"/>
    <w:rsid w:val="00AD01E2"/>
    <w:rsid w:val="00AD1528"/>
    <w:rsid w:val="00AE62C1"/>
    <w:rsid w:val="00AF01B2"/>
    <w:rsid w:val="00B060CA"/>
    <w:rsid w:val="00B240A6"/>
    <w:rsid w:val="00B244F7"/>
    <w:rsid w:val="00B262B4"/>
    <w:rsid w:val="00B26FFC"/>
    <w:rsid w:val="00B302BC"/>
    <w:rsid w:val="00B30E1C"/>
    <w:rsid w:val="00B3134F"/>
    <w:rsid w:val="00B34C2E"/>
    <w:rsid w:val="00B41BCA"/>
    <w:rsid w:val="00B4610A"/>
    <w:rsid w:val="00B67329"/>
    <w:rsid w:val="00B73677"/>
    <w:rsid w:val="00B7698E"/>
    <w:rsid w:val="00B85C26"/>
    <w:rsid w:val="00BC32DC"/>
    <w:rsid w:val="00BC7E9F"/>
    <w:rsid w:val="00BD1D8C"/>
    <w:rsid w:val="00BF0215"/>
    <w:rsid w:val="00BF420A"/>
    <w:rsid w:val="00C15E94"/>
    <w:rsid w:val="00C20DBA"/>
    <w:rsid w:val="00C25AD9"/>
    <w:rsid w:val="00C378FE"/>
    <w:rsid w:val="00C74BB2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CE626C"/>
    <w:rsid w:val="00D30D47"/>
    <w:rsid w:val="00D41A7E"/>
    <w:rsid w:val="00D447AC"/>
    <w:rsid w:val="00D44E73"/>
    <w:rsid w:val="00D46DA4"/>
    <w:rsid w:val="00D5162D"/>
    <w:rsid w:val="00D65369"/>
    <w:rsid w:val="00D72D3D"/>
    <w:rsid w:val="00D77ECE"/>
    <w:rsid w:val="00D9673D"/>
    <w:rsid w:val="00DA2C67"/>
    <w:rsid w:val="00DA7957"/>
    <w:rsid w:val="00DC0BD5"/>
    <w:rsid w:val="00DC1AE3"/>
    <w:rsid w:val="00DC1C20"/>
    <w:rsid w:val="00DD259A"/>
    <w:rsid w:val="00DF49AC"/>
    <w:rsid w:val="00E11318"/>
    <w:rsid w:val="00E11897"/>
    <w:rsid w:val="00E16F59"/>
    <w:rsid w:val="00E26CFC"/>
    <w:rsid w:val="00E31FEE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2080"/>
    <w:rsid w:val="00EC57BB"/>
    <w:rsid w:val="00ED37E8"/>
    <w:rsid w:val="00F03724"/>
    <w:rsid w:val="00F12BAD"/>
    <w:rsid w:val="00F15B32"/>
    <w:rsid w:val="00F302D8"/>
    <w:rsid w:val="00F30F57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  <w:rsid w:val="00FF538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1:05.28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0:24.80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0,'44'0,"21"0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2</cp:revision>
  <cp:lastPrinted>2023-10-20T06:02:00Z</cp:lastPrinted>
  <dcterms:created xsi:type="dcterms:W3CDTF">2023-10-20T06:28:00Z</dcterms:created>
  <dcterms:modified xsi:type="dcterms:W3CDTF">2023-10-20T06:28:00Z</dcterms:modified>
</cp:coreProperties>
</file>