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D63" w:rsidRPr="000B4558" w:rsidRDefault="00AF7D63" w:rsidP="00AF7D6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Директора</w:t>
      </w:r>
      <w:r w:rsidRPr="000B4558">
        <w:rPr>
          <w:rFonts w:ascii="Times New Roman" w:hAnsi="Times New Roman" w:cs="Times New Roman"/>
          <w:sz w:val="28"/>
          <w:szCs w:val="28"/>
        </w:rPr>
        <w:t xml:space="preserve"> КГП на ПХВ « ОЦСМП» КГУ «УЗ </w:t>
      </w:r>
      <w:proofErr w:type="spellStart"/>
      <w:r w:rsidRPr="000B455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0B4558">
        <w:rPr>
          <w:rFonts w:ascii="Times New Roman" w:hAnsi="Times New Roman" w:cs="Times New Roman"/>
          <w:sz w:val="28"/>
          <w:szCs w:val="28"/>
        </w:rPr>
        <w:t xml:space="preserve"> СКО»</w:t>
      </w:r>
    </w:p>
    <w:p w:rsidR="00AF7D63" w:rsidRPr="000B4558" w:rsidRDefault="00AF7D63" w:rsidP="00AF7D63">
      <w:pPr>
        <w:rPr>
          <w:rFonts w:ascii="Times New Roman" w:hAnsi="Times New Roman" w:cs="Times New Roman"/>
          <w:sz w:val="28"/>
          <w:szCs w:val="28"/>
        </w:rPr>
      </w:pPr>
      <w:r w:rsidRPr="000B45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AF7D63" w:rsidRPr="000B4558" w:rsidRDefault="00AF7D63" w:rsidP="00AF7D63">
      <w:pPr>
        <w:rPr>
          <w:rFonts w:ascii="Times New Roman" w:hAnsi="Times New Roman" w:cs="Times New Roman"/>
        </w:rPr>
      </w:pPr>
      <w:r w:rsidRPr="000B455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Приложение 1</w:t>
      </w:r>
    </w:p>
    <w:p w:rsidR="00AF7D63" w:rsidRPr="000B4558" w:rsidRDefault="00AF7D63" w:rsidP="00AF7D63">
      <w:pPr>
        <w:rPr>
          <w:rFonts w:ascii="Times New Roman" w:hAnsi="Times New Roman" w:cs="Times New Roman"/>
          <w:sz w:val="32"/>
          <w:szCs w:val="32"/>
        </w:rPr>
      </w:pPr>
      <w:r w:rsidRPr="000B4558">
        <w:rPr>
          <w:rFonts w:ascii="Times New Roman" w:hAnsi="Times New Roman" w:cs="Times New Roman"/>
          <w:sz w:val="32"/>
          <w:szCs w:val="32"/>
        </w:rPr>
        <w:t xml:space="preserve">                                              Техническая спецификация закупаемых товаров</w:t>
      </w:r>
    </w:p>
    <w:tbl>
      <w:tblPr>
        <w:tblStyle w:val="a3"/>
        <w:tblW w:w="15984" w:type="dxa"/>
        <w:tblLayout w:type="fixed"/>
        <w:tblLook w:val="04A0"/>
      </w:tblPr>
      <w:tblGrid>
        <w:gridCol w:w="516"/>
        <w:gridCol w:w="1984"/>
        <w:gridCol w:w="5121"/>
        <w:gridCol w:w="1276"/>
        <w:gridCol w:w="850"/>
        <w:gridCol w:w="1276"/>
        <w:gridCol w:w="1985"/>
        <w:gridCol w:w="992"/>
        <w:gridCol w:w="1984"/>
      </w:tblGrid>
      <w:tr w:rsidR="00AF7D63" w:rsidRPr="000B4558" w:rsidTr="00BC1663">
        <w:tc>
          <w:tcPr>
            <w:tcW w:w="516" w:type="dxa"/>
          </w:tcPr>
          <w:p w:rsidR="00AF7D63" w:rsidRPr="000B4558" w:rsidRDefault="00AF7D63" w:rsidP="00BC1663">
            <w:pPr>
              <w:rPr>
                <w:rFonts w:ascii="Times New Roman" w:hAnsi="Times New Roman" w:cs="Times New Roman"/>
              </w:rPr>
            </w:pPr>
            <w:r w:rsidRPr="000B455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84" w:type="dxa"/>
          </w:tcPr>
          <w:p w:rsidR="00AF7D63" w:rsidRPr="000B4558" w:rsidRDefault="00AF7D63" w:rsidP="00BC1663">
            <w:pPr>
              <w:rPr>
                <w:rFonts w:ascii="Times New Roman" w:hAnsi="Times New Roman" w:cs="Times New Roman"/>
              </w:rPr>
            </w:pPr>
            <w:r w:rsidRPr="000918BB">
              <w:rPr>
                <w:rFonts w:ascii="Times New Roman" w:hAnsi="Times New Roman" w:cs="Times New Roman"/>
              </w:rPr>
              <w:t xml:space="preserve">Международное </w:t>
            </w:r>
            <w:proofErr w:type="spellStart"/>
            <w:r w:rsidRPr="000918BB">
              <w:rPr>
                <w:rFonts w:ascii="Times New Roman" w:hAnsi="Times New Roman" w:cs="Times New Roman"/>
              </w:rPr>
              <w:t>непотентованное</w:t>
            </w:r>
            <w:proofErr w:type="spellEnd"/>
            <w:r w:rsidRPr="000918BB">
              <w:rPr>
                <w:rFonts w:ascii="Times New Roman" w:hAnsi="Times New Roman" w:cs="Times New Roman"/>
              </w:rPr>
              <w:t xml:space="preserve"> наименование</w:t>
            </w:r>
          </w:p>
        </w:tc>
        <w:tc>
          <w:tcPr>
            <w:tcW w:w="5121" w:type="dxa"/>
          </w:tcPr>
          <w:p w:rsidR="00AF7D63" w:rsidRPr="000B4558" w:rsidRDefault="00AF7D63" w:rsidP="00BC1663">
            <w:pPr>
              <w:rPr>
                <w:rFonts w:ascii="Times New Roman" w:hAnsi="Times New Roman" w:cs="Times New Roman"/>
              </w:rPr>
            </w:pPr>
            <w:r w:rsidRPr="000B4558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276" w:type="dxa"/>
          </w:tcPr>
          <w:p w:rsidR="00AF7D63" w:rsidRPr="000B4558" w:rsidRDefault="00AF7D63" w:rsidP="00BC1663">
            <w:pPr>
              <w:rPr>
                <w:rFonts w:ascii="Times New Roman" w:hAnsi="Times New Roman" w:cs="Times New Roman"/>
              </w:rPr>
            </w:pPr>
            <w:r w:rsidRPr="000B455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0" w:type="dxa"/>
          </w:tcPr>
          <w:p w:rsidR="00AF7D63" w:rsidRPr="000B4558" w:rsidRDefault="00AF7D63" w:rsidP="00BC1663">
            <w:pPr>
              <w:rPr>
                <w:rFonts w:ascii="Times New Roman" w:hAnsi="Times New Roman" w:cs="Times New Roman"/>
              </w:rPr>
            </w:pPr>
            <w:r w:rsidRPr="000B455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76" w:type="dxa"/>
          </w:tcPr>
          <w:p w:rsidR="00AF7D63" w:rsidRPr="000B4558" w:rsidRDefault="00AF7D63" w:rsidP="00BC1663">
            <w:pPr>
              <w:rPr>
                <w:rFonts w:ascii="Times New Roman" w:hAnsi="Times New Roman" w:cs="Times New Roman"/>
              </w:rPr>
            </w:pPr>
            <w:r w:rsidRPr="000B4558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985" w:type="dxa"/>
          </w:tcPr>
          <w:p w:rsidR="00AF7D63" w:rsidRPr="000B4558" w:rsidRDefault="00AF7D63" w:rsidP="00BC1663">
            <w:pPr>
              <w:rPr>
                <w:rFonts w:ascii="Times New Roman" w:hAnsi="Times New Roman" w:cs="Times New Roman"/>
              </w:rPr>
            </w:pPr>
            <w:r w:rsidRPr="000B4558">
              <w:rPr>
                <w:rFonts w:ascii="Times New Roman" w:hAnsi="Times New Roman" w:cs="Times New Roman"/>
              </w:rPr>
              <w:t>Выделенная сумма</w:t>
            </w:r>
          </w:p>
        </w:tc>
        <w:tc>
          <w:tcPr>
            <w:tcW w:w="992" w:type="dxa"/>
          </w:tcPr>
          <w:p w:rsidR="00AF7D63" w:rsidRPr="000B4558" w:rsidRDefault="00AF7D63" w:rsidP="00BC1663">
            <w:pPr>
              <w:rPr>
                <w:rFonts w:ascii="Times New Roman" w:hAnsi="Times New Roman" w:cs="Times New Roman"/>
              </w:rPr>
            </w:pPr>
            <w:r w:rsidRPr="000B4558">
              <w:rPr>
                <w:rFonts w:ascii="Times New Roman" w:hAnsi="Times New Roman" w:cs="Times New Roman"/>
              </w:rPr>
              <w:t>Срок поставки</w:t>
            </w:r>
          </w:p>
        </w:tc>
        <w:tc>
          <w:tcPr>
            <w:tcW w:w="1984" w:type="dxa"/>
          </w:tcPr>
          <w:p w:rsidR="00AF7D63" w:rsidRPr="000B4558" w:rsidRDefault="00AF7D63" w:rsidP="00BC1663">
            <w:pPr>
              <w:rPr>
                <w:rFonts w:ascii="Times New Roman" w:hAnsi="Times New Roman" w:cs="Times New Roman"/>
              </w:rPr>
            </w:pPr>
            <w:r w:rsidRPr="000B4558">
              <w:rPr>
                <w:rFonts w:ascii="Times New Roman" w:hAnsi="Times New Roman" w:cs="Times New Roman"/>
              </w:rPr>
              <w:t>Адрес поставки</w:t>
            </w:r>
          </w:p>
        </w:tc>
      </w:tr>
      <w:tr w:rsidR="00AF7D63" w:rsidRPr="00076724" w:rsidTr="00BC1663">
        <w:tc>
          <w:tcPr>
            <w:tcW w:w="516" w:type="dxa"/>
          </w:tcPr>
          <w:p w:rsidR="00AF7D63" w:rsidRPr="00C717A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7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AF7D63" w:rsidRPr="00B35CA9" w:rsidRDefault="00AF7D63" w:rsidP="00BC16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Бинты</w:t>
            </w:r>
            <w:r w:rsidRPr="00B35CA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марлевые медицинские нестерильные, размерами 5м </w:t>
            </w:r>
            <w:proofErr w:type="spellStart"/>
            <w:r w:rsidRPr="00B35CA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</w:t>
            </w:r>
            <w:proofErr w:type="spellEnd"/>
            <w:r w:rsidRPr="00B35CA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10см</w:t>
            </w:r>
          </w:p>
        </w:tc>
        <w:tc>
          <w:tcPr>
            <w:tcW w:w="5121" w:type="dxa"/>
          </w:tcPr>
          <w:p w:rsidR="00AF7D63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Бинты</w:t>
            </w:r>
            <w:r w:rsidRPr="00B35CA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марлевые медицинские нестерильные, размерами 5м </w:t>
            </w:r>
            <w:proofErr w:type="spellStart"/>
            <w:r w:rsidRPr="00B35CA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</w:t>
            </w:r>
            <w:proofErr w:type="spellEnd"/>
            <w:r w:rsidRPr="00B35CA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10см</w:t>
            </w:r>
          </w:p>
          <w:p w:rsidR="00AF7D63" w:rsidRPr="0007672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t xml:space="preserve"> </w:t>
            </w:r>
          </w:p>
          <w:p w:rsidR="00AF7D63" w:rsidRPr="0007672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AF7D63" w:rsidRPr="0007672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F7D63" w:rsidRPr="0007672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AF7D63" w:rsidRPr="00076724" w:rsidRDefault="00AF7D63" w:rsidP="00BC166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985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27600</w:t>
            </w:r>
          </w:p>
        </w:tc>
        <w:tc>
          <w:tcPr>
            <w:tcW w:w="992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AF7D63" w:rsidRPr="00076724" w:rsidTr="00BC1663">
        <w:tc>
          <w:tcPr>
            <w:tcW w:w="516" w:type="dxa"/>
          </w:tcPr>
          <w:p w:rsidR="00AF7D63" w:rsidRPr="00C717A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7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AF7D63" w:rsidRPr="00C717A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717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C717A4">
              <w:rPr>
                <w:rFonts w:ascii="Times New Roman" w:hAnsi="Times New Roman" w:cs="Times New Roman"/>
                <w:color w:val="000000"/>
                <w:sz w:val="20"/>
              </w:rPr>
              <w:t>Диазепам</w:t>
            </w:r>
            <w:proofErr w:type="spellEnd"/>
            <w:r w:rsidRPr="00C717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5121" w:type="dxa"/>
          </w:tcPr>
          <w:p w:rsidR="00AF7D63" w:rsidRPr="00C717A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717A4">
              <w:rPr>
                <w:rFonts w:ascii="Times New Roman" w:hAnsi="Times New Roman" w:cs="Times New Roman"/>
                <w:color w:val="000000"/>
                <w:sz w:val="20"/>
              </w:rPr>
              <w:t xml:space="preserve">раствор для </w:t>
            </w:r>
            <w:proofErr w:type="spellStart"/>
            <w:proofErr w:type="gramStart"/>
            <w:r w:rsidRPr="00C717A4">
              <w:rPr>
                <w:rFonts w:ascii="Times New Roman" w:hAnsi="Times New Roman" w:cs="Times New Roman"/>
                <w:color w:val="000000"/>
                <w:sz w:val="20"/>
              </w:rPr>
              <w:t>внутримышеч-ного</w:t>
            </w:r>
            <w:proofErr w:type="spellEnd"/>
            <w:proofErr w:type="gramEnd"/>
            <w:r w:rsidRPr="00C717A4">
              <w:rPr>
                <w:rFonts w:ascii="Times New Roman" w:hAnsi="Times New Roman" w:cs="Times New Roman"/>
                <w:color w:val="000000"/>
                <w:sz w:val="20"/>
              </w:rPr>
              <w:t xml:space="preserve"> и внутривенного применения 5мг/мл 2мл</w:t>
            </w:r>
          </w:p>
        </w:tc>
        <w:tc>
          <w:tcPr>
            <w:tcW w:w="1276" w:type="dxa"/>
          </w:tcPr>
          <w:p w:rsidR="00AF7D63" w:rsidRPr="00C717A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717A4">
              <w:rPr>
                <w:rFonts w:ascii="Times New Roman" w:hAnsi="Times New Roman" w:cs="Times New Roman"/>
                <w:color w:val="000000"/>
                <w:sz w:val="20"/>
              </w:rPr>
              <w:t>ампула</w:t>
            </w:r>
          </w:p>
        </w:tc>
        <w:tc>
          <w:tcPr>
            <w:tcW w:w="850" w:type="dxa"/>
          </w:tcPr>
          <w:p w:rsidR="00AF7D63" w:rsidRPr="00C717A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717A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AF7D63" w:rsidRPr="00C717A4" w:rsidRDefault="00AF7D63" w:rsidP="00BC166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130,85</w:t>
            </w:r>
          </w:p>
        </w:tc>
        <w:tc>
          <w:tcPr>
            <w:tcW w:w="1985" w:type="dxa"/>
          </w:tcPr>
          <w:p w:rsidR="00AF7D63" w:rsidRPr="00C717A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26170</w:t>
            </w:r>
          </w:p>
        </w:tc>
        <w:tc>
          <w:tcPr>
            <w:tcW w:w="992" w:type="dxa"/>
          </w:tcPr>
          <w:p w:rsidR="00AF7D63" w:rsidRPr="00C717A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7A4"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  <w:p w:rsidR="00AF7D63" w:rsidRPr="00C717A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AF7D63" w:rsidRPr="00076724" w:rsidTr="00BC1663">
        <w:tc>
          <w:tcPr>
            <w:tcW w:w="516" w:type="dxa"/>
          </w:tcPr>
          <w:p w:rsidR="00AF7D63" w:rsidRPr="00C717A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7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AF7D63" w:rsidRPr="00C717A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717A4">
              <w:rPr>
                <w:rFonts w:ascii="Times New Roman" w:hAnsi="Times New Roman" w:cs="Times New Roman"/>
                <w:color w:val="000000"/>
                <w:sz w:val="20"/>
              </w:rPr>
              <w:t>Дигоксин</w:t>
            </w:r>
            <w:proofErr w:type="spellEnd"/>
          </w:p>
        </w:tc>
        <w:tc>
          <w:tcPr>
            <w:tcW w:w="5121" w:type="dxa"/>
          </w:tcPr>
          <w:p w:rsidR="00AF7D63" w:rsidRPr="00C717A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717A4">
              <w:rPr>
                <w:rFonts w:ascii="Times New Roman" w:hAnsi="Times New Roman" w:cs="Times New Roman"/>
                <w:color w:val="000000"/>
                <w:sz w:val="20"/>
              </w:rPr>
              <w:t>раствор для инъекций 0,25 мг/мл</w:t>
            </w:r>
          </w:p>
        </w:tc>
        <w:tc>
          <w:tcPr>
            <w:tcW w:w="1276" w:type="dxa"/>
          </w:tcPr>
          <w:p w:rsidR="00AF7D63" w:rsidRPr="00C717A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717A4">
              <w:rPr>
                <w:rFonts w:ascii="Times New Roman" w:hAnsi="Times New Roman" w:cs="Times New Roman"/>
                <w:color w:val="000000"/>
                <w:sz w:val="20"/>
              </w:rPr>
              <w:t>ампула</w:t>
            </w:r>
          </w:p>
        </w:tc>
        <w:tc>
          <w:tcPr>
            <w:tcW w:w="850" w:type="dxa"/>
          </w:tcPr>
          <w:p w:rsidR="00AF7D63" w:rsidRPr="00C717A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717A4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76" w:type="dxa"/>
          </w:tcPr>
          <w:p w:rsidR="00AF7D63" w:rsidRPr="00C717A4" w:rsidRDefault="00AF7D63" w:rsidP="00BC166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C717A4">
              <w:rPr>
                <w:rFonts w:ascii="Times New Roman" w:hAnsi="Times New Roman" w:cs="Times New Roman"/>
                <w:color w:val="000000"/>
                <w:sz w:val="20"/>
              </w:rPr>
              <w:t>24,40</w:t>
            </w:r>
          </w:p>
        </w:tc>
        <w:tc>
          <w:tcPr>
            <w:tcW w:w="1985" w:type="dxa"/>
          </w:tcPr>
          <w:p w:rsidR="00AF7D63" w:rsidRPr="00C717A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7A4">
              <w:rPr>
                <w:rFonts w:ascii="Times New Roman" w:hAnsi="Times New Roman" w:cs="Times New Roman"/>
                <w:sz w:val="20"/>
                <w:szCs w:val="20"/>
              </w:rPr>
              <w:t>3660</w:t>
            </w:r>
          </w:p>
        </w:tc>
        <w:tc>
          <w:tcPr>
            <w:tcW w:w="992" w:type="dxa"/>
          </w:tcPr>
          <w:p w:rsidR="00AF7D63" w:rsidRPr="00C717A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7A4"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  <w:p w:rsidR="00AF7D63" w:rsidRPr="00C717A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AF7D63" w:rsidRPr="00076724" w:rsidTr="00BC1663">
        <w:tc>
          <w:tcPr>
            <w:tcW w:w="516" w:type="dxa"/>
          </w:tcPr>
          <w:p w:rsidR="00AF7D63" w:rsidRPr="005A70BE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0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AF7D63" w:rsidRPr="005A70BE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5A70BE">
              <w:rPr>
                <w:rFonts w:ascii="Times New Roman" w:hAnsi="Times New Roman" w:cs="Times New Roman"/>
                <w:color w:val="000000"/>
                <w:sz w:val="20"/>
              </w:rPr>
              <w:t xml:space="preserve">Уголь активированный </w:t>
            </w:r>
            <w:proofErr w:type="spellStart"/>
            <w:r w:rsidRPr="005A70BE">
              <w:rPr>
                <w:rFonts w:ascii="Times New Roman" w:hAnsi="Times New Roman" w:cs="Times New Roman"/>
                <w:color w:val="000000"/>
                <w:sz w:val="20"/>
              </w:rPr>
              <w:t>Ультра-Адсорб</w:t>
            </w:r>
            <w:proofErr w:type="spellEnd"/>
          </w:p>
        </w:tc>
        <w:tc>
          <w:tcPr>
            <w:tcW w:w="5121" w:type="dxa"/>
          </w:tcPr>
          <w:p w:rsidR="00AF7D63" w:rsidRPr="005A70BE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5A70BE">
              <w:rPr>
                <w:rFonts w:ascii="Times New Roman" w:hAnsi="Times New Roman" w:cs="Times New Roman"/>
                <w:color w:val="000000"/>
                <w:sz w:val="20"/>
              </w:rPr>
              <w:t>Таблетки, 0,25 г</w:t>
            </w:r>
          </w:p>
        </w:tc>
        <w:tc>
          <w:tcPr>
            <w:tcW w:w="1276" w:type="dxa"/>
          </w:tcPr>
          <w:p w:rsidR="00AF7D63" w:rsidRPr="005A70BE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5A70BE">
              <w:rPr>
                <w:rFonts w:ascii="Times New Roman" w:hAnsi="Times New Roman" w:cs="Times New Roman"/>
                <w:color w:val="000000"/>
                <w:sz w:val="20"/>
              </w:rPr>
              <w:t>Таб.</w:t>
            </w:r>
          </w:p>
        </w:tc>
        <w:tc>
          <w:tcPr>
            <w:tcW w:w="850" w:type="dxa"/>
          </w:tcPr>
          <w:p w:rsidR="00AF7D63" w:rsidRPr="005A70BE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5A70B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6" w:type="dxa"/>
          </w:tcPr>
          <w:p w:rsidR="00AF7D63" w:rsidRPr="005A70BE" w:rsidRDefault="00AF7D63" w:rsidP="00BC166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5A70BE">
              <w:rPr>
                <w:rFonts w:ascii="Times New Roman" w:hAnsi="Times New Roman" w:cs="Times New Roman"/>
                <w:color w:val="000000"/>
                <w:sz w:val="20"/>
              </w:rPr>
              <w:t>5,87</w:t>
            </w:r>
          </w:p>
        </w:tc>
        <w:tc>
          <w:tcPr>
            <w:tcW w:w="1985" w:type="dxa"/>
          </w:tcPr>
          <w:p w:rsidR="00AF7D63" w:rsidRPr="005A70BE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0BE">
              <w:rPr>
                <w:rFonts w:ascii="Times New Roman" w:hAnsi="Times New Roman" w:cs="Times New Roman"/>
                <w:sz w:val="20"/>
                <w:szCs w:val="20"/>
              </w:rPr>
              <w:t>5870</w:t>
            </w:r>
          </w:p>
        </w:tc>
        <w:tc>
          <w:tcPr>
            <w:tcW w:w="992" w:type="dxa"/>
          </w:tcPr>
          <w:p w:rsidR="00AF7D63" w:rsidRPr="005A70BE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0BE"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  <w:p w:rsidR="00AF7D63" w:rsidRPr="005A70BE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F7D63" w:rsidRPr="005A70BE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70BE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 w:rsidRPr="005A70BE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5A70BE"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AF7D63" w:rsidRPr="00076724" w:rsidTr="00BC1663">
        <w:tc>
          <w:tcPr>
            <w:tcW w:w="516" w:type="dxa"/>
          </w:tcPr>
          <w:p w:rsidR="00AF7D63" w:rsidRPr="005A70BE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0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vAlign w:val="center"/>
          </w:tcPr>
          <w:p w:rsidR="00AF7D63" w:rsidRPr="005A70BE" w:rsidRDefault="00AF7D63" w:rsidP="00BC166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5A70BE">
              <w:rPr>
                <w:rFonts w:ascii="Times New Roman" w:hAnsi="Times New Roman" w:cs="Times New Roman"/>
                <w:color w:val="000000"/>
                <w:sz w:val="20"/>
              </w:rPr>
              <w:t>Тиамин</w:t>
            </w:r>
          </w:p>
        </w:tc>
        <w:tc>
          <w:tcPr>
            <w:tcW w:w="5121" w:type="dxa"/>
          </w:tcPr>
          <w:p w:rsidR="00AF7D63" w:rsidRPr="005A70BE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5A70BE">
              <w:rPr>
                <w:rFonts w:ascii="Times New Roman" w:hAnsi="Times New Roman" w:cs="Times New Roman"/>
                <w:color w:val="000000"/>
                <w:sz w:val="20"/>
              </w:rPr>
              <w:t>раствор для инъекций 5 % 1 мл</w:t>
            </w:r>
          </w:p>
        </w:tc>
        <w:tc>
          <w:tcPr>
            <w:tcW w:w="1276" w:type="dxa"/>
          </w:tcPr>
          <w:p w:rsidR="00AF7D63" w:rsidRPr="005A70BE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5A70BE">
              <w:rPr>
                <w:rFonts w:ascii="Times New Roman" w:hAnsi="Times New Roman" w:cs="Times New Roman"/>
                <w:color w:val="000000"/>
                <w:sz w:val="20"/>
              </w:rPr>
              <w:t>амп</w:t>
            </w:r>
            <w:proofErr w:type="spellEnd"/>
          </w:p>
        </w:tc>
        <w:tc>
          <w:tcPr>
            <w:tcW w:w="850" w:type="dxa"/>
          </w:tcPr>
          <w:p w:rsidR="00AF7D63" w:rsidRPr="005A70BE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5A7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</w:tcPr>
          <w:p w:rsidR="00AF7D63" w:rsidRPr="005A70BE" w:rsidRDefault="00AF7D63" w:rsidP="00BC166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5A70BE">
              <w:rPr>
                <w:rFonts w:ascii="Times New Roman" w:hAnsi="Times New Roman" w:cs="Times New Roman"/>
                <w:color w:val="000000"/>
                <w:sz w:val="20"/>
              </w:rPr>
              <w:t>10,98</w:t>
            </w:r>
          </w:p>
        </w:tc>
        <w:tc>
          <w:tcPr>
            <w:tcW w:w="1985" w:type="dxa"/>
          </w:tcPr>
          <w:p w:rsidR="00AF7D63" w:rsidRPr="005A70BE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0BE">
              <w:rPr>
                <w:rFonts w:ascii="Times New Roman" w:hAnsi="Times New Roman" w:cs="Times New Roman"/>
                <w:sz w:val="20"/>
                <w:szCs w:val="20"/>
              </w:rPr>
              <w:t>6588</w:t>
            </w:r>
          </w:p>
        </w:tc>
        <w:tc>
          <w:tcPr>
            <w:tcW w:w="992" w:type="dxa"/>
          </w:tcPr>
          <w:p w:rsidR="00AF7D63" w:rsidRPr="005A70BE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0BE"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  <w:p w:rsidR="00AF7D63" w:rsidRPr="005A70BE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F7D63" w:rsidRPr="005A70BE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70BE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 w:rsidRPr="005A70BE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5A70BE"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AF7D63" w:rsidRPr="00076724" w:rsidTr="00BC1663">
        <w:tc>
          <w:tcPr>
            <w:tcW w:w="516" w:type="dxa"/>
          </w:tcPr>
          <w:p w:rsidR="00AF7D63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AF7D63" w:rsidRPr="001352E1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Урапидил</w:t>
            </w:r>
            <w:proofErr w:type="spellEnd"/>
          </w:p>
        </w:tc>
        <w:tc>
          <w:tcPr>
            <w:tcW w:w="5121" w:type="dxa"/>
          </w:tcPr>
          <w:p w:rsidR="00AF7D63" w:rsidRPr="001352E1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Раствор для внутривенного введения, 5 мг/мл, 5 мл, № 5</w:t>
            </w:r>
          </w:p>
        </w:tc>
        <w:tc>
          <w:tcPr>
            <w:tcW w:w="1276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proofErr w:type="spellStart"/>
            <w:r w:rsidRPr="001352E1"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850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r w:rsidRPr="001352E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669,52</w:t>
            </w:r>
          </w:p>
        </w:tc>
        <w:tc>
          <w:tcPr>
            <w:tcW w:w="1985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r w:rsidRPr="001352E1">
              <w:rPr>
                <w:rFonts w:ascii="Times New Roman" w:hAnsi="Times New Roman" w:cs="Times New Roman"/>
              </w:rPr>
              <w:t>334760</w:t>
            </w:r>
          </w:p>
        </w:tc>
        <w:tc>
          <w:tcPr>
            <w:tcW w:w="992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r w:rsidRPr="001352E1">
              <w:rPr>
                <w:rFonts w:ascii="Times New Roman" w:hAnsi="Times New Roman" w:cs="Times New Roman"/>
              </w:rPr>
              <w:t>15 дней</w:t>
            </w:r>
          </w:p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proofErr w:type="spellStart"/>
            <w:r w:rsidRPr="001352E1">
              <w:rPr>
                <w:rFonts w:ascii="Times New Roman" w:hAnsi="Times New Roman" w:cs="Times New Roman"/>
              </w:rPr>
              <w:t>СКО</w:t>
            </w:r>
            <w:proofErr w:type="gramStart"/>
            <w:r w:rsidRPr="001352E1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1352E1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AF7D63" w:rsidRPr="00076724" w:rsidTr="00BC1663">
        <w:tc>
          <w:tcPr>
            <w:tcW w:w="516" w:type="dxa"/>
          </w:tcPr>
          <w:p w:rsidR="00AF7D63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vAlign w:val="center"/>
          </w:tcPr>
          <w:p w:rsidR="00AF7D63" w:rsidRPr="008114E7" w:rsidRDefault="00AF7D63" w:rsidP="00BC166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14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Декспантенол</w:t>
            </w:r>
            <w:proofErr w:type="spellEnd"/>
          </w:p>
        </w:tc>
        <w:tc>
          <w:tcPr>
            <w:tcW w:w="5121" w:type="dxa"/>
          </w:tcPr>
          <w:p w:rsidR="00AF7D63" w:rsidRPr="008114E7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114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аэрозоль для наружного применения 117 г</w:t>
            </w:r>
          </w:p>
        </w:tc>
        <w:tc>
          <w:tcPr>
            <w:tcW w:w="1276" w:type="dxa"/>
          </w:tcPr>
          <w:p w:rsidR="00AF7D63" w:rsidRPr="008114E7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4E7">
              <w:rPr>
                <w:rFonts w:ascii="Times New Roman" w:hAnsi="Times New Roman" w:cs="Times New Roman"/>
                <w:sz w:val="20"/>
                <w:szCs w:val="20"/>
              </w:rPr>
              <w:t>флакон</w:t>
            </w:r>
          </w:p>
        </w:tc>
        <w:tc>
          <w:tcPr>
            <w:tcW w:w="850" w:type="dxa"/>
          </w:tcPr>
          <w:p w:rsidR="00AF7D63" w:rsidRPr="008114E7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4E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:rsidR="00AF7D63" w:rsidRPr="008114E7" w:rsidRDefault="00AF7D63" w:rsidP="00BC16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14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942,51</w:t>
            </w:r>
          </w:p>
        </w:tc>
        <w:tc>
          <w:tcPr>
            <w:tcW w:w="1985" w:type="dxa"/>
          </w:tcPr>
          <w:p w:rsidR="00AF7D63" w:rsidRPr="008114E7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4E7">
              <w:rPr>
                <w:rFonts w:ascii="Times New Roman" w:hAnsi="Times New Roman" w:cs="Times New Roman"/>
                <w:sz w:val="20"/>
                <w:szCs w:val="20"/>
              </w:rPr>
              <w:t>37700,4</w:t>
            </w:r>
          </w:p>
        </w:tc>
        <w:tc>
          <w:tcPr>
            <w:tcW w:w="992" w:type="dxa"/>
          </w:tcPr>
          <w:p w:rsidR="00AF7D63" w:rsidRPr="008114E7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4E7"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  <w:p w:rsidR="00AF7D63" w:rsidRPr="008114E7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F7D63" w:rsidRPr="008114E7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14E7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 w:rsidRPr="008114E7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8114E7"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AF7D63" w:rsidRPr="00076724" w:rsidTr="00BC1663">
        <w:tc>
          <w:tcPr>
            <w:tcW w:w="516" w:type="dxa"/>
          </w:tcPr>
          <w:p w:rsidR="00AF7D63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AF7D63" w:rsidRPr="0007672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76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Катетер </w:t>
            </w:r>
            <w:proofErr w:type="spellStart"/>
            <w:r w:rsidRPr="00076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Фолея</w:t>
            </w:r>
            <w:proofErr w:type="spellEnd"/>
            <w:r w:rsidRPr="00076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2-х  ходовой однократного применения стерильный, размерами:, </w:t>
            </w:r>
            <w:r w:rsidRPr="00076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18FR/CH; модификации: латексный с силиконовым покрытием, с кончиком </w:t>
            </w:r>
            <w:proofErr w:type="spellStart"/>
            <w:r w:rsidRPr="00076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Тиманна</w:t>
            </w:r>
            <w:proofErr w:type="spellEnd"/>
            <w:r w:rsidRPr="00076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силиконовый; разновидности стандартный, женский.</w:t>
            </w:r>
          </w:p>
        </w:tc>
        <w:tc>
          <w:tcPr>
            <w:tcW w:w="5121" w:type="dxa"/>
          </w:tcPr>
          <w:p w:rsidR="00AF7D63" w:rsidRPr="0007672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76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Катетер </w:t>
            </w:r>
            <w:proofErr w:type="spellStart"/>
            <w:r w:rsidRPr="00076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Фолея</w:t>
            </w:r>
            <w:proofErr w:type="spellEnd"/>
            <w:r w:rsidRPr="00076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2-х ходовой однократного применения стерильный, размер 18 FR/CH модификации: латексный с силиконовым покрытием; </w:t>
            </w:r>
          </w:p>
        </w:tc>
        <w:tc>
          <w:tcPr>
            <w:tcW w:w="1276" w:type="dxa"/>
          </w:tcPr>
          <w:p w:rsidR="00AF7D63" w:rsidRPr="0007672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 w:rsidR="00AF7D63" w:rsidRPr="0007672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724">
              <w:rPr>
                <w:color w:val="000000"/>
                <w:sz w:val="20"/>
                <w:szCs w:val="20"/>
              </w:rPr>
              <w:t>265,8670</w:t>
            </w:r>
          </w:p>
        </w:tc>
        <w:tc>
          <w:tcPr>
            <w:tcW w:w="1985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5317,340</w:t>
            </w:r>
          </w:p>
        </w:tc>
        <w:tc>
          <w:tcPr>
            <w:tcW w:w="992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AF7D63" w:rsidRPr="00076724" w:rsidTr="00BC1663">
        <w:tc>
          <w:tcPr>
            <w:tcW w:w="516" w:type="dxa"/>
          </w:tcPr>
          <w:p w:rsidR="00AF7D63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984" w:type="dxa"/>
          </w:tcPr>
          <w:p w:rsidR="00AF7D63" w:rsidRPr="00230E1B" w:rsidRDefault="00AF7D63" w:rsidP="00BC1663">
            <w:pPr>
              <w:spacing w:after="20"/>
              <w:ind w:left="20"/>
            </w:pPr>
            <w:r w:rsidRPr="00230E1B">
              <w:rPr>
                <w:color w:val="000000"/>
                <w:sz w:val="20"/>
              </w:rPr>
              <w:t xml:space="preserve">Канюля назальная кислородная, </w:t>
            </w:r>
            <w:proofErr w:type="spellStart"/>
            <w:r>
              <w:rPr>
                <w:color w:val="000000"/>
                <w:sz w:val="20"/>
              </w:rPr>
              <w:t>взрослый</w:t>
            </w:r>
            <w:proofErr w:type="gramStart"/>
            <w:r>
              <w:rPr>
                <w:color w:val="000000"/>
                <w:sz w:val="20"/>
              </w:rPr>
              <w:t>,</w:t>
            </w:r>
            <w:r w:rsidRPr="00230E1B">
              <w:rPr>
                <w:color w:val="000000"/>
                <w:sz w:val="20"/>
              </w:rPr>
              <w:t>р</w:t>
            </w:r>
            <w:proofErr w:type="gramEnd"/>
            <w:r w:rsidRPr="00230E1B">
              <w:rPr>
                <w:color w:val="000000"/>
                <w:sz w:val="20"/>
              </w:rPr>
              <w:t>азмер</w:t>
            </w:r>
            <w:proofErr w:type="spellEnd"/>
            <w:r w:rsidRPr="00230E1B">
              <w:rPr>
                <w:color w:val="000000"/>
                <w:sz w:val="20"/>
              </w:rPr>
              <w:t xml:space="preserve"> - </w:t>
            </w:r>
            <w:r>
              <w:rPr>
                <w:color w:val="000000"/>
                <w:sz w:val="20"/>
              </w:rPr>
              <w:t>L</w:t>
            </w:r>
          </w:p>
        </w:tc>
        <w:tc>
          <w:tcPr>
            <w:tcW w:w="5121" w:type="dxa"/>
          </w:tcPr>
          <w:p w:rsidR="00AF7D63" w:rsidRDefault="00AF7D63" w:rsidP="00BC1663">
            <w:pPr>
              <w:spacing w:after="20"/>
              <w:ind w:left="20"/>
            </w:pPr>
            <w:proofErr w:type="gramStart"/>
            <w:r w:rsidRPr="00230E1B">
              <w:rPr>
                <w:color w:val="000000"/>
                <w:sz w:val="20"/>
              </w:rPr>
              <w:t>Предназначены для оксигенотерапии в условиях стационара.</w:t>
            </w:r>
            <w:proofErr w:type="gramEnd"/>
            <w:r w:rsidRPr="00230E1B">
              <w:rPr>
                <w:color w:val="000000"/>
                <w:sz w:val="20"/>
              </w:rPr>
              <w:t xml:space="preserve"> </w:t>
            </w:r>
            <w:proofErr w:type="gramStart"/>
            <w:r w:rsidRPr="00230E1B">
              <w:rPr>
                <w:color w:val="000000"/>
                <w:sz w:val="20"/>
              </w:rPr>
              <w:t>Изготовлены</w:t>
            </w:r>
            <w:proofErr w:type="gramEnd"/>
            <w:r w:rsidRPr="00230E1B">
              <w:rPr>
                <w:color w:val="000000"/>
                <w:sz w:val="20"/>
              </w:rPr>
              <w:t xml:space="preserve"> из мягкого эластичного гибкого ПВХ, не содержит латекса. Носовая часть не содержит </w:t>
            </w:r>
            <w:proofErr w:type="spellStart"/>
            <w:r w:rsidRPr="00230E1B">
              <w:rPr>
                <w:color w:val="000000"/>
                <w:sz w:val="20"/>
              </w:rPr>
              <w:t>фталато</w:t>
            </w:r>
            <w:r>
              <w:rPr>
                <w:color w:val="000000"/>
                <w:sz w:val="20"/>
              </w:rPr>
              <w:t>в</w:t>
            </w:r>
            <w:proofErr w:type="spellEnd"/>
            <w:r>
              <w:rPr>
                <w:color w:val="000000"/>
                <w:sz w:val="20"/>
              </w:rPr>
              <w:t xml:space="preserve">. Состоит из трубки длиной </w:t>
            </w:r>
            <w:r w:rsidRPr="00230E1B">
              <w:rPr>
                <w:color w:val="000000"/>
                <w:sz w:val="20"/>
              </w:rPr>
              <w:t xml:space="preserve">2100, 3000 мм двумя носовыми трубками, наконечники которых вводятся в носовую полость, которая с одной стороны заканчивается стандартным </w:t>
            </w:r>
            <w:proofErr w:type="spellStart"/>
            <w:r w:rsidRPr="00230E1B">
              <w:rPr>
                <w:color w:val="000000"/>
                <w:sz w:val="20"/>
              </w:rPr>
              <w:t>коннектором</w:t>
            </w:r>
            <w:proofErr w:type="spellEnd"/>
            <w:r w:rsidRPr="00230E1B">
              <w:rPr>
                <w:color w:val="000000"/>
                <w:sz w:val="20"/>
              </w:rPr>
              <w:t xml:space="preserve">, соответствующим международным стандартам для присоединения к источнику кислорода, с другой стороны образует петлю. </w:t>
            </w:r>
            <w:r>
              <w:rPr>
                <w:color w:val="000000"/>
                <w:sz w:val="20"/>
              </w:rPr>
              <w:t>Срок годности – 5 лет, стерильный, однократного применения.</w:t>
            </w:r>
          </w:p>
        </w:tc>
        <w:tc>
          <w:tcPr>
            <w:tcW w:w="1276" w:type="dxa"/>
          </w:tcPr>
          <w:p w:rsidR="00AF7D63" w:rsidRPr="0007672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F7D63" w:rsidRPr="00076724" w:rsidRDefault="00AF7D63" w:rsidP="00BC1663">
            <w:pPr>
              <w:spacing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AF7D63" w:rsidRPr="00076724" w:rsidRDefault="00AF7D63" w:rsidP="00BC166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923,55</w:t>
            </w:r>
          </w:p>
        </w:tc>
        <w:tc>
          <w:tcPr>
            <w:tcW w:w="1985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18471</w:t>
            </w:r>
          </w:p>
        </w:tc>
        <w:tc>
          <w:tcPr>
            <w:tcW w:w="992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AF7D63" w:rsidRPr="00076724" w:rsidTr="00BC1663">
        <w:tc>
          <w:tcPr>
            <w:tcW w:w="516" w:type="dxa"/>
          </w:tcPr>
          <w:p w:rsidR="00AF7D63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:rsidR="00AF7D63" w:rsidRPr="00230E1B" w:rsidRDefault="00AF7D63" w:rsidP="00BC1663">
            <w:pPr>
              <w:spacing w:after="20"/>
              <w:ind w:left="20"/>
            </w:pPr>
            <w:r w:rsidRPr="00230E1B">
              <w:rPr>
                <w:color w:val="000000"/>
                <w:sz w:val="20"/>
              </w:rPr>
              <w:t xml:space="preserve">Канюля назальная кислородная, </w:t>
            </w:r>
            <w:proofErr w:type="gramStart"/>
            <w:r w:rsidRPr="00230E1B">
              <w:rPr>
                <w:color w:val="000000"/>
                <w:sz w:val="20"/>
              </w:rPr>
              <w:t>детский</w:t>
            </w:r>
            <w:proofErr w:type="gramEnd"/>
            <w:r w:rsidRPr="00230E1B">
              <w:rPr>
                <w:color w:val="000000"/>
                <w:sz w:val="20"/>
              </w:rPr>
              <w:t xml:space="preserve">, размеры – </w:t>
            </w:r>
            <w:r>
              <w:rPr>
                <w:color w:val="000000"/>
                <w:sz w:val="20"/>
              </w:rPr>
              <w:t xml:space="preserve">XS- </w:t>
            </w:r>
            <w:proofErr w:type="spellStart"/>
            <w:r>
              <w:rPr>
                <w:color w:val="000000"/>
                <w:sz w:val="20"/>
              </w:rPr>
              <w:t>неонатальный</w:t>
            </w:r>
            <w:proofErr w:type="spellEnd"/>
            <w:r w:rsidRPr="00230E1B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121" w:type="dxa"/>
          </w:tcPr>
          <w:p w:rsidR="00AF7D63" w:rsidRDefault="00AF7D63" w:rsidP="00BC1663">
            <w:pPr>
              <w:spacing w:after="20"/>
              <w:ind w:left="20"/>
            </w:pPr>
            <w:proofErr w:type="gramStart"/>
            <w:r w:rsidRPr="00230E1B">
              <w:rPr>
                <w:color w:val="000000"/>
                <w:sz w:val="20"/>
              </w:rPr>
              <w:t>Предназначены для оксигенотерапии в условиях стационара.</w:t>
            </w:r>
            <w:proofErr w:type="gramEnd"/>
            <w:r w:rsidRPr="00230E1B">
              <w:rPr>
                <w:color w:val="000000"/>
                <w:sz w:val="20"/>
              </w:rPr>
              <w:t xml:space="preserve"> </w:t>
            </w:r>
            <w:proofErr w:type="gramStart"/>
            <w:r w:rsidRPr="00230E1B">
              <w:rPr>
                <w:color w:val="000000"/>
                <w:sz w:val="20"/>
              </w:rPr>
              <w:t>Изготовлены</w:t>
            </w:r>
            <w:proofErr w:type="gramEnd"/>
            <w:r w:rsidRPr="00230E1B">
              <w:rPr>
                <w:color w:val="000000"/>
                <w:sz w:val="20"/>
              </w:rPr>
              <w:t xml:space="preserve"> из мягкого эластичного гибкого ПВХ, не содержит латекса. Носовая часть не содержит </w:t>
            </w:r>
            <w:proofErr w:type="spellStart"/>
            <w:r w:rsidRPr="00230E1B">
              <w:rPr>
                <w:color w:val="000000"/>
                <w:sz w:val="20"/>
              </w:rPr>
              <w:t>фталато</w:t>
            </w:r>
            <w:r>
              <w:rPr>
                <w:color w:val="000000"/>
                <w:sz w:val="20"/>
              </w:rPr>
              <w:t>в</w:t>
            </w:r>
            <w:proofErr w:type="spellEnd"/>
            <w:r>
              <w:rPr>
                <w:color w:val="000000"/>
                <w:sz w:val="20"/>
              </w:rPr>
              <w:t xml:space="preserve">. Состоит из трубки длиной </w:t>
            </w:r>
            <w:r w:rsidRPr="00230E1B">
              <w:rPr>
                <w:color w:val="000000"/>
                <w:sz w:val="20"/>
              </w:rPr>
              <w:t xml:space="preserve">2100, 3000 мм двумя носовыми трубками, наконечники которых вводятся в носовую полость, которая с одной стороны заканчивается стандартным </w:t>
            </w:r>
            <w:proofErr w:type="spellStart"/>
            <w:r w:rsidRPr="00230E1B">
              <w:rPr>
                <w:color w:val="000000"/>
                <w:sz w:val="20"/>
              </w:rPr>
              <w:t>коннектором</w:t>
            </w:r>
            <w:proofErr w:type="spellEnd"/>
            <w:r w:rsidRPr="00230E1B">
              <w:rPr>
                <w:color w:val="000000"/>
                <w:sz w:val="20"/>
              </w:rPr>
              <w:t xml:space="preserve">, соответствующим международным стандартам для присоединения к источнику кислорода, с другой стороны образует петлю. </w:t>
            </w:r>
            <w:r>
              <w:rPr>
                <w:color w:val="000000"/>
                <w:sz w:val="20"/>
              </w:rPr>
              <w:t>Срок годности – 5 лет, стерильный, однократного применения.</w:t>
            </w:r>
          </w:p>
        </w:tc>
        <w:tc>
          <w:tcPr>
            <w:tcW w:w="1276" w:type="dxa"/>
          </w:tcPr>
          <w:p w:rsidR="00AF7D63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 w:rsidR="00AF7D63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F7D63" w:rsidRPr="00076724" w:rsidRDefault="00AF7D63" w:rsidP="00BC166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923,55</w:t>
            </w:r>
          </w:p>
        </w:tc>
        <w:tc>
          <w:tcPr>
            <w:tcW w:w="1985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9235,5</w:t>
            </w:r>
          </w:p>
        </w:tc>
        <w:tc>
          <w:tcPr>
            <w:tcW w:w="992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AF7D63" w:rsidRPr="00076724" w:rsidTr="00BC1663">
        <w:tc>
          <w:tcPr>
            <w:tcW w:w="516" w:type="dxa"/>
          </w:tcPr>
          <w:p w:rsidR="00AF7D63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</w:tcPr>
          <w:p w:rsidR="00AF7D63" w:rsidRPr="00230E1B" w:rsidRDefault="00AF7D63" w:rsidP="00BC1663">
            <w:pPr>
              <w:spacing w:after="20"/>
              <w:ind w:left="20"/>
              <w:rPr>
                <w:color w:val="000000"/>
                <w:sz w:val="20"/>
              </w:rPr>
            </w:pPr>
            <w:r w:rsidRPr="00230E1B">
              <w:rPr>
                <w:color w:val="000000"/>
                <w:sz w:val="20"/>
              </w:rPr>
              <w:t xml:space="preserve">Канюля назальная </w:t>
            </w:r>
            <w:r>
              <w:rPr>
                <w:color w:val="000000"/>
                <w:sz w:val="20"/>
              </w:rPr>
              <w:t xml:space="preserve">кислородная, </w:t>
            </w:r>
            <w:proofErr w:type="gramStart"/>
            <w:r>
              <w:rPr>
                <w:color w:val="000000"/>
                <w:sz w:val="20"/>
              </w:rPr>
              <w:t>детский</w:t>
            </w:r>
            <w:proofErr w:type="gramEnd"/>
            <w:r>
              <w:rPr>
                <w:color w:val="000000"/>
                <w:sz w:val="20"/>
              </w:rPr>
              <w:t>, размеры –S</w:t>
            </w:r>
          </w:p>
        </w:tc>
        <w:tc>
          <w:tcPr>
            <w:tcW w:w="5121" w:type="dxa"/>
          </w:tcPr>
          <w:p w:rsidR="00AF7D63" w:rsidRPr="00230E1B" w:rsidRDefault="00AF7D63" w:rsidP="00BC1663">
            <w:pPr>
              <w:spacing w:after="20"/>
              <w:ind w:left="20"/>
              <w:rPr>
                <w:color w:val="000000"/>
                <w:sz w:val="20"/>
              </w:rPr>
            </w:pPr>
            <w:proofErr w:type="gramStart"/>
            <w:r w:rsidRPr="00230E1B">
              <w:rPr>
                <w:color w:val="000000"/>
                <w:sz w:val="20"/>
              </w:rPr>
              <w:t>Предназначены для оксигенотерапии в условиях стационара.</w:t>
            </w:r>
            <w:proofErr w:type="gramEnd"/>
            <w:r w:rsidRPr="00230E1B">
              <w:rPr>
                <w:color w:val="000000"/>
                <w:sz w:val="20"/>
              </w:rPr>
              <w:t xml:space="preserve"> </w:t>
            </w:r>
            <w:proofErr w:type="gramStart"/>
            <w:r w:rsidRPr="00230E1B">
              <w:rPr>
                <w:color w:val="000000"/>
                <w:sz w:val="20"/>
              </w:rPr>
              <w:t>Изготовлены</w:t>
            </w:r>
            <w:proofErr w:type="gramEnd"/>
            <w:r w:rsidRPr="00230E1B">
              <w:rPr>
                <w:color w:val="000000"/>
                <w:sz w:val="20"/>
              </w:rPr>
              <w:t xml:space="preserve"> из мягкого эластичного гибкого ПВХ, не содержит латекса. Носовая часть не содержит </w:t>
            </w:r>
            <w:proofErr w:type="spellStart"/>
            <w:r w:rsidRPr="00230E1B">
              <w:rPr>
                <w:color w:val="000000"/>
                <w:sz w:val="20"/>
              </w:rPr>
              <w:t>фталато</w:t>
            </w:r>
            <w:r>
              <w:rPr>
                <w:color w:val="000000"/>
                <w:sz w:val="20"/>
              </w:rPr>
              <w:t>в</w:t>
            </w:r>
            <w:proofErr w:type="spellEnd"/>
            <w:r>
              <w:rPr>
                <w:color w:val="000000"/>
                <w:sz w:val="20"/>
              </w:rPr>
              <w:t xml:space="preserve">. Состоит из трубки длиной </w:t>
            </w:r>
            <w:r w:rsidRPr="00230E1B">
              <w:rPr>
                <w:color w:val="000000"/>
                <w:sz w:val="20"/>
              </w:rPr>
              <w:t xml:space="preserve">2100, 3000 мм двумя носовыми трубками, наконечники которых вводятся в носовую полость, которая с одной стороны заканчивается стандартным </w:t>
            </w:r>
            <w:proofErr w:type="spellStart"/>
            <w:r w:rsidRPr="00230E1B">
              <w:rPr>
                <w:color w:val="000000"/>
                <w:sz w:val="20"/>
              </w:rPr>
              <w:t>коннектором</w:t>
            </w:r>
            <w:proofErr w:type="spellEnd"/>
            <w:r w:rsidRPr="00230E1B">
              <w:rPr>
                <w:color w:val="000000"/>
                <w:sz w:val="20"/>
              </w:rPr>
              <w:t xml:space="preserve">, соответствующим международным стандартам для </w:t>
            </w:r>
            <w:r w:rsidRPr="00230E1B">
              <w:rPr>
                <w:color w:val="000000"/>
                <w:sz w:val="20"/>
              </w:rPr>
              <w:lastRenderedPageBreak/>
              <w:t xml:space="preserve">присоединения к источнику кислорода, с другой стороны образует петлю. </w:t>
            </w:r>
            <w:r>
              <w:rPr>
                <w:color w:val="000000"/>
                <w:sz w:val="20"/>
              </w:rPr>
              <w:t>Срок годности – 5 лет, стерильный, однократного применения.</w:t>
            </w:r>
          </w:p>
        </w:tc>
        <w:tc>
          <w:tcPr>
            <w:tcW w:w="1276" w:type="dxa"/>
          </w:tcPr>
          <w:p w:rsidR="00AF7D63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F7D63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F7D63" w:rsidRPr="00076724" w:rsidRDefault="00AF7D63" w:rsidP="00BC166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923,55</w:t>
            </w:r>
          </w:p>
        </w:tc>
        <w:tc>
          <w:tcPr>
            <w:tcW w:w="1985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9235,5</w:t>
            </w:r>
          </w:p>
        </w:tc>
        <w:tc>
          <w:tcPr>
            <w:tcW w:w="992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F7D63" w:rsidRPr="00076724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076724"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AF7D63" w:rsidRPr="00076724" w:rsidTr="00BC1663">
        <w:tc>
          <w:tcPr>
            <w:tcW w:w="516" w:type="dxa"/>
          </w:tcPr>
          <w:p w:rsidR="00AF7D63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984" w:type="dxa"/>
          </w:tcPr>
          <w:p w:rsidR="00AF7D63" w:rsidRPr="001352E1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Катетер внутривенный: стерильный, однократного применения, размерами (G):, 18</w:t>
            </w:r>
          </w:p>
        </w:tc>
        <w:tc>
          <w:tcPr>
            <w:tcW w:w="5121" w:type="dxa"/>
          </w:tcPr>
          <w:p w:rsidR="00AF7D63" w:rsidRPr="001352E1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 xml:space="preserve">Состав изделия: катетер из медицинского ПВХ на игле из нержавеющей хирургической стали с </w:t>
            </w:r>
            <w:proofErr w:type="spellStart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рентгеноконтрастной</w:t>
            </w:r>
            <w:proofErr w:type="spellEnd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 xml:space="preserve"> полосой; защитный колпачок; </w:t>
            </w:r>
            <w:proofErr w:type="spellStart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коннектор</w:t>
            </w:r>
            <w:proofErr w:type="spellEnd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Луер</w:t>
            </w:r>
            <w:proofErr w:type="spellEnd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 xml:space="preserve"> с заглушкой; дополнительный порт; крылышки для фиксации катетера. Цветовая кодировка размеров (G): 18 (1.3х45мм), Срок годности: 5 лет.</w:t>
            </w:r>
          </w:p>
        </w:tc>
        <w:tc>
          <w:tcPr>
            <w:tcW w:w="1276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352E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276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95,68</w:t>
            </w:r>
          </w:p>
        </w:tc>
        <w:tc>
          <w:tcPr>
            <w:tcW w:w="1985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143520</w:t>
            </w:r>
          </w:p>
        </w:tc>
        <w:tc>
          <w:tcPr>
            <w:tcW w:w="992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r w:rsidRPr="001352E1">
              <w:rPr>
                <w:rFonts w:ascii="Times New Roman" w:hAnsi="Times New Roman" w:cs="Times New Roman"/>
              </w:rPr>
              <w:t>15 дней</w:t>
            </w:r>
          </w:p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proofErr w:type="spellStart"/>
            <w:r w:rsidRPr="001352E1">
              <w:rPr>
                <w:rFonts w:ascii="Times New Roman" w:hAnsi="Times New Roman" w:cs="Times New Roman"/>
              </w:rPr>
              <w:t>СКО</w:t>
            </w:r>
            <w:proofErr w:type="gramStart"/>
            <w:r w:rsidRPr="001352E1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1352E1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AF7D63" w:rsidRPr="00076724" w:rsidTr="00BC1663">
        <w:tc>
          <w:tcPr>
            <w:tcW w:w="516" w:type="dxa"/>
          </w:tcPr>
          <w:p w:rsidR="00AF7D63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</w:tcPr>
          <w:p w:rsidR="00AF7D63" w:rsidRPr="001352E1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Катетер внутривенный: стерильный, однократного применения, размерами (G):, 20</w:t>
            </w:r>
          </w:p>
        </w:tc>
        <w:tc>
          <w:tcPr>
            <w:tcW w:w="5121" w:type="dxa"/>
          </w:tcPr>
          <w:p w:rsidR="00AF7D63" w:rsidRPr="001352E1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 xml:space="preserve">Состав изделия: катетер из медицинского ПВХ на игле из нержавеющей хирургической стали с </w:t>
            </w:r>
            <w:proofErr w:type="spellStart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рентгеноконтрастной</w:t>
            </w:r>
            <w:proofErr w:type="spellEnd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 xml:space="preserve"> полосой; защитный колпачок; </w:t>
            </w:r>
            <w:proofErr w:type="spellStart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коннектор</w:t>
            </w:r>
            <w:proofErr w:type="spellEnd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Луер</w:t>
            </w:r>
            <w:proofErr w:type="spellEnd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 xml:space="preserve"> с заглушкой; дополнительный порт; крылышки для фиксации катетера. Цветовая кодировка размеров (G): 20 (1.1х32мм), Срок годности: 5 лет.</w:t>
            </w:r>
          </w:p>
        </w:tc>
        <w:tc>
          <w:tcPr>
            <w:tcW w:w="1276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352E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276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95,68</w:t>
            </w:r>
          </w:p>
        </w:tc>
        <w:tc>
          <w:tcPr>
            <w:tcW w:w="1985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143520</w:t>
            </w:r>
          </w:p>
        </w:tc>
        <w:tc>
          <w:tcPr>
            <w:tcW w:w="992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r w:rsidRPr="001352E1">
              <w:rPr>
                <w:rFonts w:ascii="Times New Roman" w:hAnsi="Times New Roman" w:cs="Times New Roman"/>
              </w:rPr>
              <w:t>15 дней</w:t>
            </w:r>
          </w:p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proofErr w:type="spellStart"/>
            <w:r w:rsidRPr="001352E1">
              <w:rPr>
                <w:rFonts w:ascii="Times New Roman" w:hAnsi="Times New Roman" w:cs="Times New Roman"/>
              </w:rPr>
              <w:t>СКО</w:t>
            </w:r>
            <w:proofErr w:type="gramStart"/>
            <w:r w:rsidRPr="001352E1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1352E1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AF7D63" w:rsidRPr="00076724" w:rsidTr="00BC1663">
        <w:tc>
          <w:tcPr>
            <w:tcW w:w="516" w:type="dxa"/>
          </w:tcPr>
          <w:p w:rsidR="00AF7D63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4" w:type="dxa"/>
          </w:tcPr>
          <w:p w:rsidR="00AF7D63" w:rsidRPr="001352E1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Катетер внутривенный: стерильный, однократного применения, размерами (G):, 22</w:t>
            </w:r>
          </w:p>
        </w:tc>
        <w:tc>
          <w:tcPr>
            <w:tcW w:w="5121" w:type="dxa"/>
          </w:tcPr>
          <w:p w:rsidR="00AF7D63" w:rsidRPr="001352E1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 xml:space="preserve">Состав изделия: катетер из медицинского ПВХ на игле из нержавеющей хирургической стали с </w:t>
            </w:r>
            <w:proofErr w:type="spellStart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рентгеноконтрастной</w:t>
            </w:r>
            <w:proofErr w:type="spellEnd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 xml:space="preserve"> полосой; защитный колпачок; </w:t>
            </w:r>
            <w:proofErr w:type="spellStart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коннектор</w:t>
            </w:r>
            <w:proofErr w:type="spellEnd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Луер</w:t>
            </w:r>
            <w:proofErr w:type="spellEnd"/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 xml:space="preserve"> с заглушкой; дополнительный порт; крылышки для фиксации катетера. Цветовая кодировка размеров (G): 22 (0.9х25мм), Срок годности: 5 лет.</w:t>
            </w:r>
          </w:p>
        </w:tc>
        <w:tc>
          <w:tcPr>
            <w:tcW w:w="1276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352E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1352E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1352E1">
              <w:rPr>
                <w:rFonts w:ascii="Times New Roman" w:hAnsi="Times New Roman" w:cs="Times New Roman"/>
                <w:color w:val="000000"/>
                <w:sz w:val="20"/>
              </w:rPr>
              <w:t>95,68</w:t>
            </w:r>
          </w:p>
        </w:tc>
        <w:tc>
          <w:tcPr>
            <w:tcW w:w="1985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47840</w:t>
            </w:r>
          </w:p>
        </w:tc>
        <w:tc>
          <w:tcPr>
            <w:tcW w:w="992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r w:rsidRPr="001352E1">
              <w:rPr>
                <w:rFonts w:ascii="Times New Roman" w:hAnsi="Times New Roman" w:cs="Times New Roman"/>
              </w:rPr>
              <w:t>15 дней</w:t>
            </w:r>
          </w:p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proofErr w:type="spellStart"/>
            <w:r w:rsidRPr="001352E1">
              <w:rPr>
                <w:rFonts w:ascii="Times New Roman" w:hAnsi="Times New Roman" w:cs="Times New Roman"/>
              </w:rPr>
              <w:t>СКО</w:t>
            </w:r>
            <w:proofErr w:type="gramStart"/>
            <w:r w:rsidRPr="001352E1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1352E1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AF7D63" w:rsidRPr="00076724" w:rsidTr="00BC1663">
        <w:tc>
          <w:tcPr>
            <w:tcW w:w="516" w:type="dxa"/>
          </w:tcPr>
          <w:p w:rsidR="00AF7D63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</w:tcPr>
          <w:p w:rsidR="00AF7D63" w:rsidRPr="009C2E8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9C2E84">
              <w:rPr>
                <w:rFonts w:ascii="Times New Roman" w:hAnsi="Times New Roman" w:cs="Times New Roman"/>
                <w:color w:val="000000"/>
                <w:sz w:val="20"/>
              </w:rPr>
              <w:t>Катетер внутривенный: стерильный, однократного применения, размерами (G): 24</w:t>
            </w:r>
          </w:p>
        </w:tc>
        <w:tc>
          <w:tcPr>
            <w:tcW w:w="5121" w:type="dxa"/>
          </w:tcPr>
          <w:p w:rsidR="00AF7D63" w:rsidRPr="009C2E84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9C2E84">
              <w:rPr>
                <w:rFonts w:ascii="Times New Roman" w:hAnsi="Times New Roman" w:cs="Times New Roman"/>
                <w:color w:val="000000"/>
                <w:sz w:val="20"/>
              </w:rPr>
              <w:t xml:space="preserve">Состав изделия: катетер из медицинского ПВХ на игле из нержавеющей хирургической стали с </w:t>
            </w:r>
            <w:proofErr w:type="spellStart"/>
            <w:r w:rsidRPr="009C2E84">
              <w:rPr>
                <w:rFonts w:ascii="Times New Roman" w:hAnsi="Times New Roman" w:cs="Times New Roman"/>
                <w:color w:val="000000"/>
                <w:sz w:val="20"/>
              </w:rPr>
              <w:t>рентгеноконтрастной</w:t>
            </w:r>
            <w:proofErr w:type="spellEnd"/>
            <w:r w:rsidRPr="009C2E84">
              <w:rPr>
                <w:rFonts w:ascii="Times New Roman" w:hAnsi="Times New Roman" w:cs="Times New Roman"/>
                <w:color w:val="000000"/>
                <w:sz w:val="20"/>
              </w:rPr>
              <w:t xml:space="preserve"> полосой; защитный колпачок; </w:t>
            </w:r>
            <w:proofErr w:type="spellStart"/>
            <w:r w:rsidRPr="009C2E84">
              <w:rPr>
                <w:rFonts w:ascii="Times New Roman" w:hAnsi="Times New Roman" w:cs="Times New Roman"/>
                <w:color w:val="000000"/>
                <w:sz w:val="20"/>
              </w:rPr>
              <w:t>коннектор</w:t>
            </w:r>
            <w:proofErr w:type="spellEnd"/>
            <w:r w:rsidRPr="009C2E8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9C2E84">
              <w:rPr>
                <w:rFonts w:ascii="Times New Roman" w:hAnsi="Times New Roman" w:cs="Times New Roman"/>
                <w:color w:val="000000"/>
                <w:sz w:val="20"/>
              </w:rPr>
              <w:t>Луер</w:t>
            </w:r>
            <w:proofErr w:type="spellEnd"/>
            <w:r w:rsidRPr="009C2E84">
              <w:rPr>
                <w:rFonts w:ascii="Times New Roman" w:hAnsi="Times New Roman" w:cs="Times New Roman"/>
                <w:color w:val="000000"/>
                <w:sz w:val="20"/>
              </w:rPr>
              <w:t xml:space="preserve"> с заглушкой; дополнительный порт; крылышки для фиксации катетера. Цветовая кодировка размеров (G): 24 (0.7х19мм), Стерилизация </w:t>
            </w:r>
            <w:proofErr w:type="spellStart"/>
            <w:proofErr w:type="gramStart"/>
            <w:r w:rsidRPr="009C2E84">
              <w:rPr>
                <w:rFonts w:ascii="Times New Roman" w:hAnsi="Times New Roman" w:cs="Times New Roman"/>
                <w:color w:val="000000"/>
                <w:sz w:val="20"/>
              </w:rPr>
              <w:t>этилен-оксидом</w:t>
            </w:r>
            <w:proofErr w:type="spellEnd"/>
            <w:proofErr w:type="gramEnd"/>
            <w:r w:rsidRPr="009C2E84">
              <w:rPr>
                <w:rFonts w:ascii="Times New Roman" w:hAnsi="Times New Roman" w:cs="Times New Roman"/>
                <w:color w:val="000000"/>
                <w:sz w:val="20"/>
              </w:rPr>
              <w:t>. Срок годности: 5 лет.</w:t>
            </w:r>
          </w:p>
        </w:tc>
        <w:tc>
          <w:tcPr>
            <w:tcW w:w="1276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0" w:type="dxa"/>
          </w:tcPr>
          <w:p w:rsidR="00AF7D63" w:rsidRDefault="00AF7D63" w:rsidP="00BC1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</w:tcPr>
          <w:p w:rsidR="00AF7D63" w:rsidRPr="009C2E84" w:rsidRDefault="00AF7D63" w:rsidP="00BC166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9C2E84">
              <w:rPr>
                <w:rFonts w:ascii="Times New Roman" w:hAnsi="Times New Roman" w:cs="Times New Roman"/>
                <w:color w:val="000000"/>
                <w:sz w:val="20"/>
              </w:rPr>
              <w:t>102,70</w:t>
            </w:r>
          </w:p>
        </w:tc>
        <w:tc>
          <w:tcPr>
            <w:tcW w:w="1985" w:type="dxa"/>
          </w:tcPr>
          <w:p w:rsidR="00AF7D63" w:rsidRDefault="00AF7D63" w:rsidP="00BC1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51350</w:t>
            </w:r>
          </w:p>
        </w:tc>
        <w:tc>
          <w:tcPr>
            <w:tcW w:w="992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r w:rsidRPr="001352E1">
              <w:rPr>
                <w:rFonts w:ascii="Times New Roman" w:hAnsi="Times New Roman" w:cs="Times New Roman"/>
              </w:rPr>
              <w:t>15 дней</w:t>
            </w:r>
          </w:p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7D63" w:rsidRPr="001352E1" w:rsidRDefault="00AF7D63" w:rsidP="00BC1663">
            <w:pPr>
              <w:rPr>
                <w:rFonts w:ascii="Times New Roman" w:hAnsi="Times New Roman" w:cs="Times New Roman"/>
              </w:rPr>
            </w:pPr>
            <w:proofErr w:type="spellStart"/>
            <w:r w:rsidRPr="001352E1">
              <w:rPr>
                <w:rFonts w:ascii="Times New Roman" w:hAnsi="Times New Roman" w:cs="Times New Roman"/>
              </w:rPr>
              <w:t>СКО</w:t>
            </w:r>
            <w:proofErr w:type="gramStart"/>
            <w:r w:rsidRPr="001352E1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1352E1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AF7D63" w:rsidRPr="0003506C" w:rsidTr="00BC1663">
        <w:tc>
          <w:tcPr>
            <w:tcW w:w="516" w:type="dxa"/>
          </w:tcPr>
          <w:p w:rsidR="00AF7D63" w:rsidRPr="0003506C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506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4" w:type="dxa"/>
          </w:tcPr>
          <w:p w:rsidR="00AF7D63" w:rsidRPr="0003506C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03506C">
              <w:rPr>
                <w:rFonts w:ascii="Times New Roman" w:hAnsi="Times New Roman" w:cs="Times New Roman"/>
                <w:color w:val="000000"/>
                <w:sz w:val="20"/>
              </w:rPr>
              <w:t>Аммиак</w:t>
            </w:r>
          </w:p>
        </w:tc>
        <w:tc>
          <w:tcPr>
            <w:tcW w:w="5121" w:type="dxa"/>
          </w:tcPr>
          <w:p w:rsidR="00AF7D63" w:rsidRPr="0003506C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03506C">
              <w:rPr>
                <w:rFonts w:ascii="Times New Roman" w:hAnsi="Times New Roman" w:cs="Times New Roman"/>
                <w:color w:val="000000"/>
                <w:sz w:val="20"/>
              </w:rPr>
              <w:t>раствор для наружного применения 10 % 20 мл</w:t>
            </w:r>
          </w:p>
        </w:tc>
        <w:tc>
          <w:tcPr>
            <w:tcW w:w="1276" w:type="dxa"/>
          </w:tcPr>
          <w:p w:rsidR="00AF7D63" w:rsidRPr="0003506C" w:rsidRDefault="00AF7D63" w:rsidP="00BC1663">
            <w:pPr>
              <w:rPr>
                <w:rFonts w:ascii="Times New Roman" w:hAnsi="Times New Roman" w:cs="Times New Roman"/>
              </w:rPr>
            </w:pPr>
            <w:proofErr w:type="spellStart"/>
            <w:r w:rsidRPr="0003506C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50" w:type="dxa"/>
          </w:tcPr>
          <w:p w:rsidR="00AF7D63" w:rsidRPr="0003506C" w:rsidRDefault="00AF7D63" w:rsidP="00BC1663">
            <w:pPr>
              <w:rPr>
                <w:rFonts w:ascii="Times New Roman" w:hAnsi="Times New Roman" w:cs="Times New Roman"/>
              </w:rPr>
            </w:pPr>
            <w:r w:rsidRPr="0003506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AF7D63" w:rsidRPr="0003506C" w:rsidRDefault="00AF7D63" w:rsidP="00BC166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03506C">
              <w:rPr>
                <w:rFonts w:ascii="Times New Roman" w:hAnsi="Times New Roman" w:cs="Times New Roman"/>
                <w:color w:val="000000"/>
                <w:sz w:val="20"/>
              </w:rPr>
              <w:t>40,61</w:t>
            </w:r>
          </w:p>
        </w:tc>
        <w:tc>
          <w:tcPr>
            <w:tcW w:w="1985" w:type="dxa"/>
          </w:tcPr>
          <w:p w:rsidR="00AF7D63" w:rsidRPr="0003506C" w:rsidRDefault="00AF7D63" w:rsidP="00BC1663">
            <w:pPr>
              <w:rPr>
                <w:rFonts w:ascii="Times New Roman" w:hAnsi="Times New Roman" w:cs="Times New Roman"/>
              </w:rPr>
            </w:pPr>
            <w:r w:rsidRPr="0003506C">
              <w:rPr>
                <w:rFonts w:ascii="Times New Roman" w:hAnsi="Times New Roman" w:cs="Times New Roman"/>
              </w:rPr>
              <w:t>4061</w:t>
            </w:r>
          </w:p>
        </w:tc>
        <w:tc>
          <w:tcPr>
            <w:tcW w:w="992" w:type="dxa"/>
          </w:tcPr>
          <w:p w:rsidR="00AF7D63" w:rsidRPr="0003506C" w:rsidRDefault="00AF7D63" w:rsidP="00BC1663">
            <w:pPr>
              <w:rPr>
                <w:rFonts w:ascii="Times New Roman" w:hAnsi="Times New Roman" w:cs="Times New Roman"/>
              </w:rPr>
            </w:pPr>
            <w:r w:rsidRPr="0003506C">
              <w:rPr>
                <w:rFonts w:ascii="Times New Roman" w:hAnsi="Times New Roman" w:cs="Times New Roman"/>
              </w:rPr>
              <w:t>15 дней</w:t>
            </w:r>
          </w:p>
          <w:p w:rsidR="00AF7D63" w:rsidRPr="0003506C" w:rsidRDefault="00AF7D63" w:rsidP="00BC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7D63" w:rsidRPr="0003506C" w:rsidRDefault="00AF7D63" w:rsidP="00BC1663">
            <w:pPr>
              <w:rPr>
                <w:rFonts w:ascii="Times New Roman" w:hAnsi="Times New Roman" w:cs="Times New Roman"/>
              </w:rPr>
            </w:pPr>
            <w:proofErr w:type="spellStart"/>
            <w:r w:rsidRPr="0003506C">
              <w:rPr>
                <w:rFonts w:ascii="Times New Roman" w:hAnsi="Times New Roman" w:cs="Times New Roman"/>
              </w:rPr>
              <w:t>СКО</w:t>
            </w:r>
            <w:proofErr w:type="gramStart"/>
            <w:r w:rsidRPr="0003506C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03506C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AF7D63" w:rsidRPr="0003506C" w:rsidTr="00BC1663">
        <w:tc>
          <w:tcPr>
            <w:tcW w:w="516" w:type="dxa"/>
          </w:tcPr>
          <w:p w:rsidR="00AF7D63" w:rsidRPr="0003506C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4" w:type="dxa"/>
          </w:tcPr>
          <w:p w:rsidR="00AF7D63" w:rsidRPr="0039636D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39636D">
              <w:rPr>
                <w:rFonts w:ascii="Times New Roman" w:hAnsi="Times New Roman" w:cs="Times New Roman"/>
                <w:color w:val="000000"/>
                <w:sz w:val="20"/>
              </w:rPr>
              <w:t>Водорода перекись</w:t>
            </w:r>
          </w:p>
        </w:tc>
        <w:tc>
          <w:tcPr>
            <w:tcW w:w="5121" w:type="dxa"/>
          </w:tcPr>
          <w:p w:rsidR="00AF7D63" w:rsidRPr="0039636D" w:rsidRDefault="00AF7D63" w:rsidP="00BC16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39636D">
              <w:rPr>
                <w:rFonts w:ascii="Times New Roman" w:hAnsi="Times New Roman" w:cs="Times New Roman"/>
                <w:color w:val="000000"/>
                <w:sz w:val="20"/>
              </w:rPr>
              <w:t>Раствор 3% - 90 мл</w:t>
            </w:r>
          </w:p>
        </w:tc>
        <w:tc>
          <w:tcPr>
            <w:tcW w:w="1276" w:type="dxa"/>
          </w:tcPr>
          <w:p w:rsidR="00AF7D63" w:rsidRPr="0003506C" w:rsidRDefault="00AF7D63" w:rsidP="00BC16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50" w:type="dxa"/>
          </w:tcPr>
          <w:p w:rsidR="00AF7D63" w:rsidRPr="0003506C" w:rsidRDefault="00AF7D63" w:rsidP="00BC1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AF7D63" w:rsidRPr="0003506C" w:rsidRDefault="00AF7D63" w:rsidP="00BC166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35,34</w:t>
            </w:r>
          </w:p>
        </w:tc>
        <w:tc>
          <w:tcPr>
            <w:tcW w:w="1985" w:type="dxa"/>
          </w:tcPr>
          <w:p w:rsidR="00AF7D63" w:rsidRPr="0003506C" w:rsidRDefault="00AF7D63" w:rsidP="00BC1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7068</w:t>
            </w:r>
          </w:p>
        </w:tc>
        <w:tc>
          <w:tcPr>
            <w:tcW w:w="992" w:type="dxa"/>
          </w:tcPr>
          <w:p w:rsidR="00AF7D63" w:rsidRPr="0003506C" w:rsidRDefault="00AF7D63" w:rsidP="00BC1663">
            <w:pPr>
              <w:rPr>
                <w:rFonts w:ascii="Times New Roman" w:hAnsi="Times New Roman" w:cs="Times New Roman"/>
              </w:rPr>
            </w:pPr>
            <w:r w:rsidRPr="0003506C">
              <w:rPr>
                <w:rFonts w:ascii="Times New Roman" w:hAnsi="Times New Roman" w:cs="Times New Roman"/>
              </w:rPr>
              <w:t>15 дней</w:t>
            </w:r>
          </w:p>
          <w:p w:rsidR="00AF7D63" w:rsidRPr="0003506C" w:rsidRDefault="00AF7D63" w:rsidP="00BC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7D63" w:rsidRPr="0003506C" w:rsidRDefault="00AF7D63" w:rsidP="00BC1663">
            <w:pPr>
              <w:rPr>
                <w:rFonts w:ascii="Times New Roman" w:hAnsi="Times New Roman" w:cs="Times New Roman"/>
              </w:rPr>
            </w:pPr>
            <w:proofErr w:type="spellStart"/>
            <w:r w:rsidRPr="0003506C">
              <w:rPr>
                <w:rFonts w:ascii="Times New Roman" w:hAnsi="Times New Roman" w:cs="Times New Roman"/>
              </w:rPr>
              <w:t>СКО</w:t>
            </w:r>
            <w:proofErr w:type="gramStart"/>
            <w:r w:rsidRPr="0003506C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03506C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AF7D63" w:rsidRPr="0003506C" w:rsidTr="00BC1663">
        <w:tc>
          <w:tcPr>
            <w:tcW w:w="516" w:type="dxa"/>
          </w:tcPr>
          <w:p w:rsidR="00AF7D63" w:rsidRDefault="00AF7D63" w:rsidP="00BC1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4" w:type="dxa"/>
          </w:tcPr>
          <w:p w:rsidR="00AF7D63" w:rsidRPr="0039636D" w:rsidRDefault="00AF7D63" w:rsidP="00BC1663">
            <w:pPr>
              <w:pStyle w:val="2"/>
              <w:ind w:left="0"/>
              <w:outlineLvl w:val="1"/>
              <w:rPr>
                <w:color w:val="000000"/>
                <w:sz w:val="20"/>
                <w:szCs w:val="20"/>
              </w:rPr>
            </w:pPr>
            <w:r w:rsidRPr="0039636D">
              <w:rPr>
                <w:sz w:val="20"/>
                <w:szCs w:val="20"/>
                <w:shd w:val="clear" w:color="auto" w:fill="FFFFFF"/>
              </w:rPr>
              <w:t xml:space="preserve">Бинты марлевые медицинские хлопчатобумажные нестерильные, размеры: 7м </w:t>
            </w:r>
            <w:proofErr w:type="spellStart"/>
            <w:r w:rsidRPr="0039636D">
              <w:rPr>
                <w:sz w:val="20"/>
                <w:szCs w:val="20"/>
                <w:shd w:val="clear" w:color="auto" w:fill="FFFFFF"/>
              </w:rPr>
              <w:t>х</w:t>
            </w:r>
            <w:proofErr w:type="spellEnd"/>
            <w:r w:rsidRPr="0039636D">
              <w:rPr>
                <w:sz w:val="20"/>
                <w:szCs w:val="20"/>
                <w:shd w:val="clear" w:color="auto" w:fill="FFFFFF"/>
              </w:rPr>
              <w:t xml:space="preserve"> 14 см;</w:t>
            </w:r>
          </w:p>
        </w:tc>
        <w:tc>
          <w:tcPr>
            <w:tcW w:w="5121" w:type="dxa"/>
          </w:tcPr>
          <w:p w:rsidR="00AF7D63" w:rsidRPr="0039636D" w:rsidRDefault="00AF7D63" w:rsidP="00BC1663">
            <w:pPr>
              <w:pStyle w:val="2"/>
              <w:ind w:left="0"/>
              <w:outlineLvl w:val="1"/>
              <w:rPr>
                <w:color w:val="000000"/>
                <w:sz w:val="20"/>
                <w:szCs w:val="20"/>
              </w:rPr>
            </w:pPr>
            <w:r w:rsidRPr="0039636D">
              <w:rPr>
                <w:sz w:val="20"/>
                <w:szCs w:val="20"/>
                <w:shd w:val="clear" w:color="auto" w:fill="FFFFFF"/>
              </w:rPr>
              <w:t xml:space="preserve">Бинты марлевые медицинские хлопчатобумажные нестерильные, размеры: 7м </w:t>
            </w:r>
            <w:proofErr w:type="spellStart"/>
            <w:r w:rsidRPr="0039636D">
              <w:rPr>
                <w:sz w:val="20"/>
                <w:szCs w:val="20"/>
                <w:shd w:val="clear" w:color="auto" w:fill="FFFFFF"/>
              </w:rPr>
              <w:t>х</w:t>
            </w:r>
            <w:proofErr w:type="spellEnd"/>
            <w:r w:rsidRPr="0039636D">
              <w:rPr>
                <w:sz w:val="20"/>
                <w:szCs w:val="20"/>
                <w:shd w:val="clear" w:color="auto" w:fill="FFFFFF"/>
              </w:rPr>
              <w:t xml:space="preserve"> 14 см;  предназначены для наложения фиксирующих повязок, поверх стерильного перевязочного материала, для фиксации суставов и конечностей</w:t>
            </w:r>
          </w:p>
        </w:tc>
        <w:tc>
          <w:tcPr>
            <w:tcW w:w="1276" w:type="dxa"/>
          </w:tcPr>
          <w:p w:rsidR="00AF7D63" w:rsidRDefault="00AF7D63" w:rsidP="00BC1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0" w:type="dxa"/>
          </w:tcPr>
          <w:p w:rsidR="00AF7D63" w:rsidRDefault="00AF7D63" w:rsidP="00BC1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76" w:type="dxa"/>
          </w:tcPr>
          <w:p w:rsidR="00AF7D63" w:rsidRDefault="00AF7D63" w:rsidP="00BC1663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150,0</w:t>
            </w:r>
          </w:p>
        </w:tc>
        <w:tc>
          <w:tcPr>
            <w:tcW w:w="1985" w:type="dxa"/>
          </w:tcPr>
          <w:p w:rsidR="00AF7D63" w:rsidRDefault="00AF7D63" w:rsidP="00BC1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450000</w:t>
            </w:r>
          </w:p>
        </w:tc>
        <w:tc>
          <w:tcPr>
            <w:tcW w:w="992" w:type="dxa"/>
          </w:tcPr>
          <w:p w:rsidR="00AF7D63" w:rsidRPr="0003506C" w:rsidRDefault="00AF7D63" w:rsidP="00BC1663">
            <w:pPr>
              <w:rPr>
                <w:rFonts w:ascii="Times New Roman" w:hAnsi="Times New Roman" w:cs="Times New Roman"/>
              </w:rPr>
            </w:pPr>
            <w:r w:rsidRPr="0003506C">
              <w:rPr>
                <w:rFonts w:ascii="Times New Roman" w:hAnsi="Times New Roman" w:cs="Times New Roman"/>
              </w:rPr>
              <w:t>15 дней</w:t>
            </w:r>
          </w:p>
          <w:p w:rsidR="00AF7D63" w:rsidRPr="0003506C" w:rsidRDefault="00AF7D63" w:rsidP="00BC1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7D63" w:rsidRPr="0003506C" w:rsidRDefault="00AF7D63" w:rsidP="00BC1663">
            <w:pPr>
              <w:rPr>
                <w:rFonts w:ascii="Times New Roman" w:hAnsi="Times New Roman" w:cs="Times New Roman"/>
              </w:rPr>
            </w:pPr>
            <w:proofErr w:type="spellStart"/>
            <w:r w:rsidRPr="0003506C">
              <w:rPr>
                <w:rFonts w:ascii="Times New Roman" w:hAnsi="Times New Roman" w:cs="Times New Roman"/>
              </w:rPr>
              <w:t>СКО</w:t>
            </w:r>
            <w:proofErr w:type="gramStart"/>
            <w:r w:rsidRPr="0003506C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03506C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</w:tbl>
    <w:p w:rsidR="00AF7D63" w:rsidRPr="0003506C" w:rsidRDefault="00AF7D63" w:rsidP="00AF7D63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F7D63" w:rsidRDefault="00AF7D63" w:rsidP="00AF7D63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F7D63" w:rsidRDefault="00AF7D63" w:rsidP="00AF7D63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707ED" w:rsidRDefault="00A563BD" w:rsidP="00A563BD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«СҚО әкімдігінің ДСБ» КММ </w:t>
      </w:r>
      <w:r w:rsidR="00A707E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A707ED">
        <w:rPr>
          <w:rFonts w:ascii="Times New Roman" w:hAnsi="Times New Roman" w:cs="Times New Roman"/>
          <w:sz w:val="28"/>
          <w:szCs w:val="28"/>
          <w:lang w:val="kk-KZ"/>
        </w:rPr>
        <w:t>ОЖМКО»ШЖҚ КМК директорының м.а.</w:t>
      </w:r>
    </w:p>
    <w:p w:rsidR="00A707ED" w:rsidRPr="00A707ED" w:rsidRDefault="00A707ED" w:rsidP="00A707ED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__________________</w:t>
      </w:r>
      <w:r>
        <w:rPr>
          <w:rFonts w:ascii="Times New Roman" w:hAnsi="Times New Roman" w:cs="Times New Roman"/>
          <w:sz w:val="28"/>
          <w:szCs w:val="28"/>
          <w:lang w:val="kk-KZ"/>
        </w:rPr>
        <w:t>Ким</w:t>
      </w:r>
      <w:r w:rsidR="00A563BD">
        <w:rPr>
          <w:rFonts w:ascii="Times New Roman" w:hAnsi="Times New Roman" w:cs="Times New Roman"/>
          <w:sz w:val="28"/>
          <w:szCs w:val="28"/>
          <w:lang w:val="kk-KZ"/>
        </w:rPr>
        <w:t xml:space="preserve"> С.А.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707ED" w:rsidRDefault="00A707ED" w:rsidP="00A707ED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lang w:val="kk-KZ"/>
        </w:rPr>
        <w:t>-қосымша</w:t>
      </w:r>
    </w:p>
    <w:p w:rsidR="00A707ED" w:rsidRDefault="00A707ED" w:rsidP="00A707ED">
      <w:pPr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</w:t>
      </w:r>
      <w:r>
        <w:rPr>
          <w:rFonts w:ascii="Times New Roman" w:hAnsi="Times New Roman" w:cs="Times New Roman"/>
          <w:sz w:val="32"/>
          <w:szCs w:val="32"/>
          <w:lang w:val="kk-KZ"/>
        </w:rPr>
        <w:t>Сатып алынатын тауарлардың т</w:t>
      </w:r>
      <w:proofErr w:type="spellStart"/>
      <w:r>
        <w:rPr>
          <w:rFonts w:ascii="Times New Roman" w:hAnsi="Times New Roman" w:cs="Times New Roman"/>
          <w:sz w:val="32"/>
          <w:szCs w:val="32"/>
        </w:rPr>
        <w:t>ехни</w:t>
      </w:r>
      <w:proofErr w:type="spellEnd"/>
      <w:r>
        <w:rPr>
          <w:rFonts w:ascii="Times New Roman" w:hAnsi="Times New Roman" w:cs="Times New Roman"/>
          <w:sz w:val="32"/>
          <w:szCs w:val="32"/>
          <w:lang w:val="kk-KZ"/>
        </w:rPr>
        <w:t>калық сипаттамасы</w:t>
      </w:r>
    </w:p>
    <w:tbl>
      <w:tblPr>
        <w:tblStyle w:val="a3"/>
        <w:tblW w:w="0" w:type="auto"/>
        <w:tblLayout w:type="fixed"/>
        <w:tblLook w:val="04A0"/>
      </w:tblPr>
      <w:tblGrid>
        <w:gridCol w:w="516"/>
        <w:gridCol w:w="1984"/>
        <w:gridCol w:w="3420"/>
        <w:gridCol w:w="992"/>
        <w:gridCol w:w="993"/>
        <w:gridCol w:w="992"/>
        <w:gridCol w:w="1701"/>
        <w:gridCol w:w="1417"/>
        <w:gridCol w:w="2694"/>
      </w:tblGrid>
      <w:tr w:rsidR="00A707ED" w:rsidTr="00A707ED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Халықаралық патенттелмеген атауы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Өлшем бірлігі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саны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бағасы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Бөлінген сома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Жеткізу мерзімі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Жеткізу мекенжайы</w:t>
            </w:r>
          </w:p>
        </w:tc>
      </w:tr>
      <w:tr w:rsidR="00A707ED" w:rsidTr="00A707ED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A707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563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Стерильд</w:t>
            </w:r>
            <w:proofErr w:type="spellEnd"/>
            <w:r w:rsidRPr="00A563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і емес </w:t>
            </w:r>
            <w:r w:rsidRPr="00A563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медициналық дәке </w:t>
            </w:r>
            <w:proofErr w:type="spellStart"/>
            <w:r w:rsidRPr="00A563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бинттері</w:t>
            </w:r>
            <w:proofErr w:type="spellEnd"/>
            <w:r w:rsidRPr="00A563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өлшемдері 5м </w:t>
            </w:r>
            <w:proofErr w:type="spellStart"/>
            <w:r w:rsidRPr="00A563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</w:t>
            </w:r>
            <w:proofErr w:type="spellEnd"/>
            <w:r w:rsidRPr="00A563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10см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563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Стерильд</w:t>
            </w:r>
            <w:proofErr w:type="spellEnd"/>
            <w:r w:rsidRPr="00A563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і емес </w:t>
            </w:r>
            <w:r w:rsidRPr="00A563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медициналық дәке </w:t>
            </w:r>
            <w:proofErr w:type="spellStart"/>
            <w:r w:rsidRPr="00A563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бинттері</w:t>
            </w:r>
            <w:proofErr w:type="spellEnd"/>
            <w:r w:rsidRPr="00A563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өлшемдері 5м </w:t>
            </w:r>
            <w:proofErr w:type="spellStart"/>
            <w:r w:rsidRPr="00A563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</w:t>
            </w:r>
            <w:proofErr w:type="spellEnd"/>
            <w:r w:rsidRPr="00A563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10см</w:t>
            </w:r>
            <w:r w:rsidRPr="00A563BD">
              <w:rPr>
                <w:rFonts w:ascii="Times New Roman" w:hAnsi="Times New Roman" w:cs="Times New Roman"/>
              </w:rPr>
              <w:t xml:space="preserve"> </w:t>
            </w:r>
          </w:p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27600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07ED" w:rsidRPr="00A563BD" w:rsidRDefault="00A707ED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</w:rPr>
              <w:t xml:space="preserve">15 </w:t>
            </w:r>
            <w:r w:rsidRPr="00A563BD"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A707ED" w:rsidRPr="00A563BD" w:rsidRDefault="00A7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A707ED" w:rsidTr="00A707ED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Диазепам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A707E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</w:t>
            </w:r>
            <w:proofErr w:type="gram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ұлшықет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ішіне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және көктамыр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ішіне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құю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ға арналған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ерітінді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5мг/мл 2мл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ампула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130,85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26170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07ED" w:rsidRPr="00A563BD" w:rsidRDefault="00A707ED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</w:rPr>
              <w:t xml:space="preserve">15 </w:t>
            </w:r>
            <w:r w:rsidRPr="00A563BD"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A707ED" w:rsidRPr="00A563BD" w:rsidRDefault="00A7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A707ED" w:rsidTr="00362B39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Дигоксин</w:t>
            </w:r>
            <w:proofErr w:type="spellEnd"/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A707E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Инъекци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я үшін ерітінді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0,25 мг/мл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ампула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24,40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3660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07ED" w:rsidRPr="00A563BD" w:rsidRDefault="00A707ED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</w:rPr>
              <w:t xml:space="preserve">15 </w:t>
            </w:r>
            <w:r w:rsidRPr="00A563BD"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A707ED" w:rsidRPr="00A563BD" w:rsidRDefault="00A7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A707ED" w:rsidTr="00362B39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Белсенді</w:t>
            </w:r>
            <w:proofErr w:type="gram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ілген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көмір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Ультра-Адсорб</w:t>
            </w:r>
            <w:proofErr w:type="spellEnd"/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A707ED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Таблетк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алар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, 0,25 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Таб.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5,87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5870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</w:rPr>
              <w:t xml:space="preserve">15 </w:t>
            </w:r>
            <w:r w:rsidRPr="00A563BD"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A707ED" w:rsidRPr="00A563BD" w:rsidRDefault="00A707ED" w:rsidP="009878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A707ED" w:rsidTr="00362B39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07ED" w:rsidRPr="00A563BD" w:rsidRDefault="00A707ED" w:rsidP="0098781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Тиамин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Инъекци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я үшін ерітінді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5 % 1 мл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амп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10,98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6588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</w:rPr>
              <w:t xml:space="preserve">15 </w:t>
            </w:r>
            <w:r w:rsidRPr="00A563BD"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A707ED" w:rsidRPr="00A563BD" w:rsidRDefault="00A707ED" w:rsidP="009878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A707ED" w:rsidTr="00BA530D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Урапидил</w:t>
            </w:r>
            <w:proofErr w:type="spellEnd"/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көктамыр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ішіне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құ</w:t>
            </w:r>
            <w:proofErr w:type="gramStart"/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ю</w:t>
            </w:r>
            <w:proofErr w:type="gram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ға арналған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ерітінді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, 5 мг/мл, 5 мл, № 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</w:rPr>
            </w:pPr>
            <w:proofErr w:type="spellStart"/>
            <w:r w:rsidRPr="00A563BD"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669,52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334760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</w:rPr>
              <w:t xml:space="preserve">15 </w:t>
            </w:r>
            <w:r w:rsidRPr="00A563BD"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A707ED" w:rsidRPr="00A563BD" w:rsidRDefault="00A707ED" w:rsidP="009878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A707ED" w:rsidTr="00BA530D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07ED" w:rsidRPr="00A563BD" w:rsidRDefault="00A707ED" w:rsidP="0098781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Декспантенол</w:t>
            </w:r>
            <w:proofErr w:type="spellEnd"/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Сыртқа қолдануға арналған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аэрозоль  117 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флакон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942,51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37700,4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</w:rPr>
              <w:t xml:space="preserve">15 </w:t>
            </w:r>
            <w:r w:rsidRPr="00A563BD"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A707ED" w:rsidRPr="00A563BD" w:rsidRDefault="00A707ED" w:rsidP="009878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7ED" w:rsidRPr="00A563BD" w:rsidRDefault="00A707ED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3309C8" w:rsidTr="00246FF5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3309C8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жү</w:t>
            </w:r>
            <w:proofErr w:type="gramStart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істі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рет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қолданылатын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Фолей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катетері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зарарсыздандырылған, өлшемдері:, 18 FR/CH;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модификациялар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силиконмен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қапталған латекс,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иман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ұшы бар, силикон;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түрлері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стандартты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әйел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дікі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3309C8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 xml:space="preserve">2 жүрісті бір рет қолданылатын Фолей катетері зарарсыздандырылған, өлшемдері:  18 FR/CH; модификациялар: латекс және силикон  қаптамасымен;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265,8670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5317,340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15күн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3309C8" w:rsidTr="00246FF5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3309C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Мұрын к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анюля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сы оттектік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ересектер үшін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,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мөлшері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- L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1F54B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Стационар жағдайында </w:t>
            </w:r>
            <w:proofErr w:type="gram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оксигенотерапия</w:t>
            </w:r>
            <w:proofErr w:type="gram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ға арналған. Жұмсақ </w:t>
            </w:r>
            <w:r w:rsidR="001F54B2"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иілгіш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икемді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ПВХ-дан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жасалған, құрамында латекс жоқ. Мұрын бөлігінде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фталаттар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жоқ.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Ол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ұзындығы 2100, 3000 мм тү</w:t>
            </w:r>
            <w:proofErr w:type="gram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т</w:t>
            </w:r>
            <w:proofErr w:type="gram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іктен тұрады, олардың ұштары мұрын қуысына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енгізіледі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олар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бір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жағынан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оттегі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көзіне қосылу үшін халықаралық стандарттарға сәйкес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келетін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стандартты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коннектормен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аяқталады,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екінші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жағынан цикл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жасайды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. Жарамдылық мерзімі-5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жыл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стерильді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бі</w:t>
            </w:r>
            <w:proofErr w:type="gram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spellEnd"/>
            <w:proofErr w:type="gram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рет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қолданылады.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1F54B2" w:rsidP="0098781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spacing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923,55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18471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15күн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3309C8" w:rsidTr="00246FF5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1F54B2" w:rsidP="001F54B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Мұрын к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анюля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сы оттектік</w:t>
            </w:r>
            <w:r w:rsidR="003309C8"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балалар үшін</w:t>
            </w:r>
            <w:r w:rsidR="003309C8"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өлшемі</w:t>
            </w:r>
            <w:r w:rsidR="003309C8"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– XS- </w:t>
            </w:r>
            <w:proofErr w:type="spellStart"/>
            <w:r w:rsidR="003309C8" w:rsidRPr="00A563BD">
              <w:rPr>
                <w:rFonts w:ascii="Times New Roman" w:hAnsi="Times New Roman" w:cs="Times New Roman"/>
                <w:color w:val="000000"/>
                <w:sz w:val="20"/>
              </w:rPr>
              <w:t>неонаталь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дық</w:t>
            </w:r>
            <w:r w:rsidR="003309C8"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1F54B2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Стационар жағдайында </w:t>
            </w:r>
            <w:proofErr w:type="gram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оксигенотерапия</w:t>
            </w:r>
            <w:proofErr w:type="gram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ға арналған. Жұмсақ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иілгіш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икемді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ПВХ-дан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жасалған, құрамында латекс жоқ. Мұрын бөлігінде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фталаттар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жоқ.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Ол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ұзындығы 2100, 3000 мм тү</w:t>
            </w:r>
            <w:proofErr w:type="gram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т</w:t>
            </w:r>
            <w:proofErr w:type="gram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іктен тұрады, олардың ұштары мұрын қуысына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енгізіледі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олар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бір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жағынан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оттегі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көзіне қосылу үшін халықаралық стандарттарға сәйкес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келетін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стандартты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коннектормен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аяқталады,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екінші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жағынан цикл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жасайды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. Жарамдылық мерзімі-5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жыл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стерильді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бі</w:t>
            </w:r>
            <w:proofErr w:type="gram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spellEnd"/>
            <w:proofErr w:type="gram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рет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қолданылады.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923,55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9235,5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15күн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3309C8" w:rsidTr="00246FF5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1F54B2" w:rsidP="001F54B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Мұрын к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анюля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сы оттектік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балалар үшін</w:t>
            </w:r>
            <w:r w:rsidR="003309C8"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өлшемі</w:t>
            </w:r>
            <w:r w:rsidR="003309C8"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–S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1F54B2" w:rsidP="0098781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Стационар жағдайында </w:t>
            </w:r>
            <w:proofErr w:type="gram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оксигенотерапия</w:t>
            </w:r>
            <w:proofErr w:type="gram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ға арналған. Жұмсақ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иілгіш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икемді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ПВХ-дан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жасалған, құрамында латекс жоқ. Мұрын бөлігінде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фталаттар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жоқ.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Ол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ұзындығы 2100, 3000 мм тү</w:t>
            </w:r>
            <w:proofErr w:type="gram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т</w:t>
            </w:r>
            <w:proofErr w:type="gram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іктен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 xml:space="preserve">тұрады, олардың ұштары мұрын қуысына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енгізіледі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олар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бір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жағынан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оттегі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көзіне қосылу үшін халықаралық стандарттарға сәйкес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келетін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стандартты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коннектормен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аяқталады,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екінші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жағынан цикл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жасайды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. Жарамдылық мерзімі-5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жыл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стерильді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бі</w:t>
            </w:r>
            <w:proofErr w:type="gram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spellEnd"/>
            <w:proofErr w:type="gram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рет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қолданылады.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1F54B2" w:rsidP="0098781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дана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923,55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9235,5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15күн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9C8" w:rsidRPr="00A563BD" w:rsidRDefault="003309C8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1F54B2" w:rsidTr="00A707ED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lastRenderedPageBreak/>
              <w:t>12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DD1A50" w:rsidRDefault="001F54B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DD1A50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Венаішілік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</w:t>
            </w:r>
            <w:r w:rsidRPr="00DD1A50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атетер: стерильді, бір рет қолданылатын, өлшемдері (G):, 18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Б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ұйым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қ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ұрамы: катетер медициналық ПВХ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-ден 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рентгеноконтраст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ы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жолағы бар тот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баспайтын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хирургиялық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болаттан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жасалған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ине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де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; қорғаныш қалпақшасы бар;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коннектор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Луер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бітеушімен; қосымша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порт;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катетерді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бекітуге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арналған қанаттар.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Өлшем түстері кодталған 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(G): 18 (1.3х45мм),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Жарамдылық мерзімі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: 5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жыл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дана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 w:rsidP="0098781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95,68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143520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4B2" w:rsidRPr="00A563BD" w:rsidRDefault="001F54B2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</w:rPr>
              <w:t xml:space="preserve">15 </w:t>
            </w:r>
            <w:r w:rsidRPr="00A563BD"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1F54B2" w:rsidRPr="00A563BD" w:rsidRDefault="001F54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1F54B2" w:rsidTr="00A707ED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DD1A50" w:rsidRDefault="001F54B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DD1A50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Венаішілік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</w:t>
            </w:r>
            <w:r w:rsidRPr="00DD1A50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атетер: стерильді, бір рет қолданылатын, өлшемдері  (G):, 20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Б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ұйым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қ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ұрамы: катетер медициналық ПВХ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-ден 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рентгеноконтраст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ы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жолағы бар тот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баспайтын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хирургиялық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болаттан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жасалған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ине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де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; қорғаныш қалпақшасы бар;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коннектор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Луер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бітеушімен; қосымша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порт;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катетерді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бекітуге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арналған қанаттар.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Өлшем түстері кодталған 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(G): 20 (1.1х32мм), 22 (0.9х25мм),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Жарамдылық мерзімі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: 5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жыл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дана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 w:rsidP="0098781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95,68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143520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4B2" w:rsidRPr="00A563BD" w:rsidRDefault="001F54B2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</w:rPr>
              <w:t xml:space="preserve">15 </w:t>
            </w:r>
            <w:r w:rsidRPr="00A563BD"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1F54B2" w:rsidRPr="00A563BD" w:rsidRDefault="001F54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1F54B2" w:rsidTr="00A707ED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DD1A50" w:rsidRDefault="001F54B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DD1A50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Венаішілік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</w:t>
            </w:r>
            <w:r w:rsidRPr="00DD1A50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атетер: стерильді, бір рет қолданылатын, өлшемдері  (G):, 22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Б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ұйым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қ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ұрамы: катетер медициналық ПВХ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-ден 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рентгеноконтраст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ы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жолағы бар тот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баспайтын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хирургиялық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болаттан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жасалған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ине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де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; қорғаныш қалпақшасы бар;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коннектор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Луер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бітеушімен; қосымша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порт;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катетерді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бекітуге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арналған қанаттар.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Өлшем түстері кодталған 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(G): 22 (0.9х25мм),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Жарамдылық мерзімі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: 5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жыл.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дана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 w:rsidP="0098781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95,68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47840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4B2" w:rsidRPr="00A563BD" w:rsidRDefault="001F54B2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</w:rPr>
              <w:t xml:space="preserve">15 </w:t>
            </w:r>
            <w:r w:rsidRPr="00A563BD"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1F54B2" w:rsidRPr="00A563BD" w:rsidRDefault="001F54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4B2" w:rsidRPr="00A563BD" w:rsidRDefault="001F54B2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A563BD" w:rsidTr="00A707ED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Венаішілік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атетер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: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стерильді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бі</w:t>
            </w:r>
            <w:proofErr w:type="gram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spellEnd"/>
            <w:proofErr w:type="gram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рет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қолданылатын, өлшемдері  (G):24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Б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ұйым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қ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ұрамы: катетер медициналық ПВХ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-ден 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рентгеноконтраст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ы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жолағы бар тот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баспайтын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хирургиялық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болаттан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жасалған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ине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де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; қорғаныш қалпақшасы бар;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коннектор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Луер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бітеушімен; қосымша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порт;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катетерді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бекітуге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арналған қанаттар.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Өлшем түстері кодталған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(G):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24 (0.7х19мм), Этилен тотығымен зарарсыздалған. Жарамдылық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мерзі</w:t>
            </w:r>
            <w:proofErr w:type="gram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proofErr w:type="gram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: 5 </w:t>
            </w: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жыл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дана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102,70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51350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</w:rPr>
              <w:t xml:space="preserve">15 </w:t>
            </w:r>
            <w:r w:rsidRPr="00A563BD"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A563BD" w:rsidRPr="00A563BD" w:rsidRDefault="00A563BD" w:rsidP="009878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A563BD" w:rsidTr="009B794A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Аммиак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Сыртқа қолдануға арналған  ерітінді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10 % 20 мл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</w:rPr>
            </w:pPr>
            <w:proofErr w:type="spellStart"/>
            <w:r w:rsidRPr="00A563BD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40,61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4061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3BD" w:rsidRPr="00A563BD" w:rsidRDefault="00A563BD" w:rsidP="00A563BD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</w:rPr>
              <w:t xml:space="preserve">15 </w:t>
            </w:r>
            <w:r w:rsidRPr="00A563BD"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A563BD" w:rsidRPr="00A563BD" w:rsidRDefault="00A563B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A563BD" w:rsidTr="009B794A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Сутегі</w:t>
            </w:r>
            <w:proofErr w:type="spellEnd"/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асқын тотығы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ерітінді</w:t>
            </w: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 xml:space="preserve"> 3% - 90 мл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</w:rPr>
            </w:pPr>
            <w:proofErr w:type="spellStart"/>
            <w:r w:rsidRPr="00A563BD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35,34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7068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3BD" w:rsidRPr="00A563BD" w:rsidRDefault="00A563BD" w:rsidP="00A563BD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</w:rPr>
              <w:t xml:space="preserve">15 </w:t>
            </w:r>
            <w:r w:rsidRPr="00A563BD"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A563BD" w:rsidRPr="00A563BD" w:rsidRDefault="00A563B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A563BD" w:rsidTr="009B794A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3B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pStyle w:val="2"/>
              <w:ind w:left="0"/>
              <w:outlineLvl w:val="1"/>
              <w:rPr>
                <w:color w:val="000000"/>
                <w:sz w:val="20"/>
                <w:szCs w:val="20"/>
              </w:rPr>
            </w:pPr>
            <w:proofErr w:type="spellStart"/>
            <w:r w:rsidRPr="00A563BD">
              <w:rPr>
                <w:sz w:val="20"/>
                <w:szCs w:val="20"/>
                <w:shd w:val="clear" w:color="auto" w:fill="FFFFFF"/>
              </w:rPr>
              <w:t>Стерильденбеген</w:t>
            </w:r>
            <w:proofErr w:type="spellEnd"/>
            <w:r w:rsidRPr="00A563BD">
              <w:rPr>
                <w:sz w:val="20"/>
                <w:szCs w:val="20"/>
                <w:shd w:val="clear" w:color="auto" w:fill="FFFFFF"/>
              </w:rPr>
              <w:t xml:space="preserve"> медициналық мақ</w:t>
            </w:r>
            <w:proofErr w:type="gramStart"/>
            <w:r w:rsidRPr="00A563BD">
              <w:rPr>
                <w:sz w:val="20"/>
                <w:szCs w:val="20"/>
                <w:shd w:val="clear" w:color="auto" w:fill="FFFFFF"/>
              </w:rPr>
              <w:t>та-мата</w:t>
            </w:r>
            <w:proofErr w:type="gramEnd"/>
            <w:r w:rsidRPr="00A563BD">
              <w:rPr>
                <w:sz w:val="20"/>
                <w:szCs w:val="20"/>
                <w:shd w:val="clear" w:color="auto" w:fill="FFFFFF"/>
              </w:rPr>
              <w:t xml:space="preserve"> дәке </w:t>
            </w:r>
            <w:proofErr w:type="spellStart"/>
            <w:r w:rsidRPr="00A563BD">
              <w:rPr>
                <w:sz w:val="20"/>
                <w:szCs w:val="20"/>
                <w:shd w:val="clear" w:color="auto" w:fill="FFFFFF"/>
              </w:rPr>
              <w:t>бинттері</w:t>
            </w:r>
            <w:proofErr w:type="spellEnd"/>
            <w:r w:rsidRPr="00A563BD">
              <w:rPr>
                <w:sz w:val="20"/>
                <w:szCs w:val="20"/>
                <w:shd w:val="clear" w:color="auto" w:fill="FFFFFF"/>
              </w:rPr>
              <w:t xml:space="preserve">, өлшемдері: 7м </w:t>
            </w:r>
            <w:proofErr w:type="spellStart"/>
            <w:r w:rsidRPr="00A563BD">
              <w:rPr>
                <w:sz w:val="20"/>
                <w:szCs w:val="20"/>
                <w:shd w:val="clear" w:color="auto" w:fill="FFFFFF"/>
              </w:rPr>
              <w:t>х</w:t>
            </w:r>
            <w:proofErr w:type="spellEnd"/>
            <w:r w:rsidRPr="00A563BD">
              <w:rPr>
                <w:sz w:val="20"/>
                <w:szCs w:val="20"/>
                <w:shd w:val="clear" w:color="auto" w:fill="FFFFFF"/>
              </w:rPr>
              <w:t xml:space="preserve"> 14 см;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pStyle w:val="2"/>
              <w:ind w:left="0"/>
              <w:outlineLvl w:val="1"/>
              <w:rPr>
                <w:color w:val="000000"/>
                <w:sz w:val="20"/>
                <w:szCs w:val="20"/>
              </w:rPr>
            </w:pPr>
            <w:proofErr w:type="spellStart"/>
            <w:r w:rsidRPr="00A563BD">
              <w:rPr>
                <w:sz w:val="20"/>
                <w:szCs w:val="20"/>
                <w:shd w:val="clear" w:color="auto" w:fill="FFFFFF"/>
              </w:rPr>
              <w:t>Стерильденбеген</w:t>
            </w:r>
            <w:proofErr w:type="spellEnd"/>
            <w:r w:rsidRPr="00A563BD">
              <w:rPr>
                <w:sz w:val="20"/>
                <w:szCs w:val="20"/>
                <w:shd w:val="clear" w:color="auto" w:fill="FFFFFF"/>
              </w:rPr>
              <w:t xml:space="preserve"> медициналық мақта-мата дәке </w:t>
            </w:r>
            <w:proofErr w:type="spellStart"/>
            <w:r w:rsidRPr="00A563BD">
              <w:rPr>
                <w:sz w:val="20"/>
                <w:szCs w:val="20"/>
                <w:shd w:val="clear" w:color="auto" w:fill="FFFFFF"/>
              </w:rPr>
              <w:t>бинттері</w:t>
            </w:r>
            <w:proofErr w:type="spellEnd"/>
            <w:r w:rsidRPr="00A563BD">
              <w:rPr>
                <w:sz w:val="20"/>
                <w:szCs w:val="20"/>
                <w:shd w:val="clear" w:color="auto" w:fill="FFFFFF"/>
              </w:rPr>
              <w:t xml:space="preserve">, өлшемдері: 7м </w:t>
            </w:r>
            <w:proofErr w:type="spellStart"/>
            <w:r w:rsidRPr="00A563BD">
              <w:rPr>
                <w:sz w:val="20"/>
                <w:szCs w:val="20"/>
                <w:shd w:val="clear" w:color="auto" w:fill="FFFFFF"/>
              </w:rPr>
              <w:t>х</w:t>
            </w:r>
            <w:proofErr w:type="spellEnd"/>
            <w:r w:rsidRPr="00A563BD">
              <w:rPr>
                <w:sz w:val="20"/>
                <w:szCs w:val="20"/>
                <w:shd w:val="clear" w:color="auto" w:fill="FFFFFF"/>
              </w:rPr>
              <w:t xml:space="preserve"> 14 см;  </w:t>
            </w:r>
            <w:proofErr w:type="spellStart"/>
            <w:r w:rsidRPr="00A563BD">
              <w:rPr>
                <w:sz w:val="20"/>
                <w:szCs w:val="20"/>
                <w:shd w:val="clear" w:color="auto" w:fill="FFFFFF"/>
              </w:rPr>
              <w:t>буындарды</w:t>
            </w:r>
            <w:proofErr w:type="spellEnd"/>
            <w:r w:rsidRPr="00A563BD">
              <w:rPr>
                <w:sz w:val="20"/>
                <w:szCs w:val="20"/>
                <w:shd w:val="clear" w:color="auto" w:fill="FFFFFF"/>
              </w:rPr>
              <w:t xml:space="preserve"> және аяқ-қолдарды </w:t>
            </w:r>
            <w:proofErr w:type="spellStart"/>
            <w:r w:rsidRPr="00A563BD">
              <w:rPr>
                <w:sz w:val="20"/>
                <w:szCs w:val="20"/>
                <w:shd w:val="clear" w:color="auto" w:fill="FFFFFF"/>
              </w:rPr>
              <w:t>бекіту</w:t>
            </w:r>
            <w:proofErr w:type="spellEnd"/>
            <w:r w:rsidRPr="00A563BD">
              <w:rPr>
                <w:sz w:val="20"/>
                <w:szCs w:val="20"/>
                <w:shd w:val="clear" w:color="auto" w:fill="FFFFFF"/>
              </w:rPr>
              <w:t xml:space="preserve"> үшін </w:t>
            </w:r>
            <w:proofErr w:type="spellStart"/>
            <w:r w:rsidRPr="00A563BD">
              <w:rPr>
                <w:sz w:val="20"/>
                <w:szCs w:val="20"/>
                <w:shd w:val="clear" w:color="auto" w:fill="FFFFFF"/>
              </w:rPr>
              <w:t>стерильді</w:t>
            </w:r>
            <w:proofErr w:type="spellEnd"/>
            <w:r w:rsidRPr="00A563BD">
              <w:rPr>
                <w:sz w:val="20"/>
                <w:szCs w:val="20"/>
                <w:shd w:val="clear" w:color="auto" w:fill="FFFFFF"/>
              </w:rPr>
              <w:t xml:space="preserve"> таңу материалының ү</w:t>
            </w:r>
            <w:proofErr w:type="gramStart"/>
            <w:r w:rsidRPr="00A563BD">
              <w:rPr>
                <w:sz w:val="20"/>
                <w:szCs w:val="20"/>
                <w:shd w:val="clear" w:color="auto" w:fill="FFFFFF"/>
              </w:rPr>
              <w:t>ст</w:t>
            </w:r>
            <w:proofErr w:type="gramEnd"/>
            <w:r w:rsidRPr="00A563BD">
              <w:rPr>
                <w:sz w:val="20"/>
                <w:szCs w:val="20"/>
                <w:shd w:val="clear" w:color="auto" w:fill="FFFFFF"/>
              </w:rPr>
              <w:t>іне</w:t>
            </w:r>
            <w:r w:rsidRPr="00A563BD">
              <w:rPr>
                <w:sz w:val="20"/>
                <w:szCs w:val="20"/>
                <w:shd w:val="clear" w:color="auto" w:fill="FFFFFF"/>
                <w:lang w:val="kk-KZ"/>
              </w:rPr>
              <w:t>н</w:t>
            </w:r>
            <w:r w:rsidRPr="00A563BD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563BD">
              <w:rPr>
                <w:sz w:val="20"/>
                <w:szCs w:val="20"/>
                <w:shd w:val="clear" w:color="auto" w:fill="FFFFFF"/>
              </w:rPr>
              <w:t>бекітетін</w:t>
            </w:r>
            <w:proofErr w:type="spellEnd"/>
            <w:r w:rsidRPr="00A563BD">
              <w:rPr>
                <w:sz w:val="20"/>
                <w:szCs w:val="20"/>
                <w:shd w:val="clear" w:color="auto" w:fill="FFFFFF"/>
              </w:rPr>
              <w:t xml:space="preserve"> таңғыштарды салуға арналған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A563BD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 xml:space="preserve">дана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A563BD">
              <w:rPr>
                <w:rFonts w:ascii="Times New Roman" w:hAnsi="Times New Roman" w:cs="Times New Roman"/>
                <w:color w:val="000000"/>
                <w:sz w:val="20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 w:rsidP="00987813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</w:rPr>
              <w:t>450000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3BD" w:rsidRPr="00A563BD" w:rsidRDefault="00A563BD" w:rsidP="00A563BD">
            <w:pPr>
              <w:rPr>
                <w:rFonts w:ascii="Times New Roman" w:hAnsi="Times New Roman" w:cs="Times New Roman"/>
                <w:lang w:val="kk-KZ"/>
              </w:rPr>
            </w:pPr>
            <w:r w:rsidRPr="00A563BD">
              <w:rPr>
                <w:rFonts w:ascii="Times New Roman" w:hAnsi="Times New Roman" w:cs="Times New Roman"/>
              </w:rPr>
              <w:t xml:space="preserve">15 </w:t>
            </w:r>
            <w:r w:rsidRPr="00A563BD"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A563BD" w:rsidRPr="00A563BD" w:rsidRDefault="00A563BD" w:rsidP="009878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3BD" w:rsidRPr="00A563BD" w:rsidRDefault="00A563BD">
            <w:pPr>
              <w:rPr>
                <w:rFonts w:ascii="Times New Roman" w:hAnsi="Times New Roman" w:cs="Times New Roman"/>
              </w:rPr>
            </w:pPr>
            <w:r w:rsidRPr="00A563BD">
              <w:rPr>
                <w:rFonts w:ascii="Times New Roman" w:hAnsi="Times New Roman" w:cs="Times New Roman"/>
                <w:lang w:val="kk-KZ"/>
              </w:rPr>
              <w:t>СҚО</w:t>
            </w:r>
            <w:r w:rsidRPr="00A563BD">
              <w:rPr>
                <w:rFonts w:ascii="Times New Roman" w:hAnsi="Times New Roman" w:cs="Times New Roman"/>
              </w:rPr>
              <w:t>,</w:t>
            </w:r>
            <w:proofErr w:type="spellStart"/>
            <w:r w:rsidRPr="00A563BD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563BD"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 w:rsidRPr="00A563BD">
              <w:rPr>
                <w:rFonts w:ascii="Times New Roman" w:hAnsi="Times New Roman" w:cs="Times New Roman"/>
              </w:rPr>
              <w:t>, Ульянов</w:t>
            </w:r>
            <w:r w:rsidRPr="00A563BD"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 w:rsidRPr="00A563BD">
              <w:rPr>
                <w:rFonts w:ascii="Times New Roman" w:hAnsi="Times New Roman" w:cs="Times New Roman"/>
              </w:rPr>
              <w:t xml:space="preserve"> 98</w:t>
            </w:r>
          </w:p>
        </w:tc>
      </w:tr>
    </w:tbl>
    <w:p w:rsidR="00A707ED" w:rsidRDefault="00A707ED" w:rsidP="00A707ED">
      <w:pPr>
        <w:tabs>
          <w:tab w:val="left" w:pos="8625"/>
        </w:tabs>
        <w:rPr>
          <w:rFonts w:ascii="Times New Roman" w:hAnsi="Times New Roman" w:cs="Times New Roman"/>
          <w:sz w:val="28"/>
          <w:szCs w:val="28"/>
        </w:rPr>
      </w:pPr>
    </w:p>
    <w:p w:rsidR="00A707ED" w:rsidRDefault="00A707ED" w:rsidP="00A707ED">
      <w:pPr>
        <w:tabs>
          <w:tab w:val="left" w:pos="8625"/>
        </w:tabs>
        <w:rPr>
          <w:rFonts w:ascii="Times New Roman" w:hAnsi="Times New Roman" w:cs="Times New Roman"/>
          <w:sz w:val="28"/>
          <w:szCs w:val="28"/>
        </w:rPr>
      </w:pPr>
    </w:p>
    <w:p w:rsidR="00A707ED" w:rsidRDefault="00A707ED" w:rsidP="00A707ED">
      <w:pPr>
        <w:tabs>
          <w:tab w:val="left" w:pos="8625"/>
        </w:tabs>
        <w:rPr>
          <w:rFonts w:ascii="Times New Roman" w:hAnsi="Times New Roman" w:cs="Times New Roman"/>
          <w:sz w:val="28"/>
          <w:szCs w:val="28"/>
        </w:rPr>
      </w:pPr>
    </w:p>
    <w:p w:rsidR="00A707ED" w:rsidRDefault="00A707ED" w:rsidP="00A707ED">
      <w:pPr>
        <w:tabs>
          <w:tab w:val="left" w:pos="8625"/>
        </w:tabs>
        <w:rPr>
          <w:rFonts w:ascii="Times New Roman" w:hAnsi="Times New Roman" w:cs="Times New Roman"/>
          <w:sz w:val="28"/>
          <w:szCs w:val="28"/>
        </w:rPr>
      </w:pPr>
    </w:p>
    <w:p w:rsidR="00AF7D63" w:rsidRDefault="00AF7D63" w:rsidP="00AF7D63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F7D63" w:rsidRDefault="00AF7D63" w:rsidP="00AF7D63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F7D63" w:rsidRDefault="00AF7D63" w:rsidP="00AF7D63">
      <w:pPr>
        <w:tabs>
          <w:tab w:val="left" w:pos="86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E3B1F" w:rsidRDefault="003E3B1F"/>
    <w:sectPr w:rsidR="003E3B1F" w:rsidSect="00AF7D63">
      <w:pgSz w:w="16838" w:h="11906" w:orient="landscape"/>
      <w:pgMar w:top="1134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F7D63"/>
    <w:rsid w:val="001F54B2"/>
    <w:rsid w:val="003309C8"/>
    <w:rsid w:val="003E3B1F"/>
    <w:rsid w:val="00917380"/>
    <w:rsid w:val="00A563BD"/>
    <w:rsid w:val="00A707ED"/>
    <w:rsid w:val="00AF7D63"/>
    <w:rsid w:val="00DD1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B1F"/>
  </w:style>
  <w:style w:type="paragraph" w:styleId="2">
    <w:name w:val="heading 2"/>
    <w:basedOn w:val="a"/>
    <w:next w:val="a"/>
    <w:link w:val="20"/>
    <w:qFormat/>
    <w:rsid w:val="00AF7D63"/>
    <w:pPr>
      <w:keepNext/>
      <w:spacing w:after="0" w:line="240" w:lineRule="auto"/>
      <w:ind w:left="435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7D63"/>
    <w:rPr>
      <w:rFonts w:ascii="Times New Roman" w:eastAsia="Times New Roman" w:hAnsi="Times New Roman" w:cs="Times New Roman"/>
      <w:sz w:val="28"/>
      <w:szCs w:val="24"/>
    </w:rPr>
  </w:style>
  <w:style w:type="table" w:styleId="a3">
    <w:name w:val="Table Grid"/>
    <w:basedOn w:val="a1"/>
    <w:uiPriority w:val="59"/>
    <w:rsid w:val="00AF7D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6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1844</Words>
  <Characters>10515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dcterms:created xsi:type="dcterms:W3CDTF">2022-05-17T02:13:00Z</dcterms:created>
  <dcterms:modified xsi:type="dcterms:W3CDTF">2022-05-17T02:13:00Z</dcterms:modified>
</cp:coreProperties>
</file>