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6A7" w:rsidRDefault="00493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937CB" w:rsidTr="005937CB">
        <w:tc>
          <w:tcPr>
            <w:tcW w:w="4785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КГП на ПХВ «Областной центр скорой медицинской помощи»</w:t>
            </w:r>
          </w:p>
        </w:tc>
        <w:tc>
          <w:tcPr>
            <w:tcW w:w="4786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CB" w:rsidTr="005937CB">
        <w:tc>
          <w:tcPr>
            <w:tcW w:w="4785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СОП</w:t>
            </w:r>
          </w:p>
        </w:tc>
        <w:tc>
          <w:tcPr>
            <w:tcW w:w="4786" w:type="dxa"/>
          </w:tcPr>
          <w:p w:rsidR="005937CB" w:rsidRPr="00627F80" w:rsidRDefault="00CA1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Алгоритм </w:t>
            </w:r>
            <w:r w:rsidR="00831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="00627F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догоспитального фибринолизиса </w:t>
            </w:r>
            <w:r w:rsidR="00831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(тромболизиса) при остром инфаркте миокарда </w:t>
            </w:r>
            <w:r w:rsidR="00627F80">
              <w:rPr>
                <w:rFonts w:ascii="Times New Roman" w:hAnsi="Times New Roman" w:cs="Times New Roman"/>
                <w:b/>
                <w:sz w:val="24"/>
                <w:szCs w:val="24"/>
              </w:rPr>
              <w:t>с подъемом сегмента ST</w:t>
            </w:r>
          </w:p>
        </w:tc>
      </w:tr>
    </w:tbl>
    <w:p w:rsidR="005937CB" w:rsidRDefault="005937C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937CB" w:rsidTr="005937CB"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</w:t>
            </w: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</w:tcPr>
          <w:p w:rsidR="005937CB" w:rsidRDefault="00046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Байгулов М.Ш.</w:t>
            </w:r>
          </w:p>
        </w:tc>
      </w:tr>
      <w:tr w:rsidR="005937CB" w:rsidTr="005937CB">
        <w:tc>
          <w:tcPr>
            <w:tcW w:w="3190" w:type="dxa"/>
          </w:tcPr>
          <w:p w:rsidR="005937CB" w:rsidRDefault="00C62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1.Кашемирова С.А</w:t>
            </w:r>
            <w:r w:rsidR="00CF7550">
              <w:rPr>
                <w:rFonts w:ascii="Times New Roman" w:hAnsi="Times New Roman" w:cs="Times New Roman"/>
                <w:sz w:val="24"/>
                <w:szCs w:val="24"/>
              </w:rPr>
              <w:t>- зам.гл.врача по мед.части</w:t>
            </w: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</w:t>
            </w:r>
          </w:p>
        </w:tc>
        <w:tc>
          <w:tcPr>
            <w:tcW w:w="3191" w:type="dxa"/>
          </w:tcPr>
          <w:p w:rsidR="005937CB" w:rsidRDefault="0077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6DBE">
              <w:rPr>
                <w:rFonts w:ascii="Times New Roman" w:hAnsi="Times New Roman" w:cs="Times New Roman"/>
                <w:sz w:val="24"/>
                <w:szCs w:val="24"/>
              </w:rPr>
              <w:t>.01.2014</w:t>
            </w:r>
          </w:p>
        </w:tc>
      </w:tr>
      <w:tr w:rsidR="005937CB" w:rsidTr="005937CB">
        <w:tc>
          <w:tcPr>
            <w:tcW w:w="3190" w:type="dxa"/>
          </w:tcPr>
          <w:p w:rsidR="005937CB" w:rsidRDefault="00046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31166">
              <w:rPr>
                <w:rFonts w:ascii="Times New Roman" w:hAnsi="Times New Roman" w:cs="Times New Roman"/>
                <w:sz w:val="24"/>
                <w:szCs w:val="24"/>
              </w:rPr>
              <w:t>Самойленко С.А.</w:t>
            </w:r>
            <w:r w:rsidR="00CF7550">
              <w:rPr>
                <w:rFonts w:ascii="Times New Roman" w:hAnsi="Times New Roman" w:cs="Times New Roman"/>
                <w:sz w:val="24"/>
                <w:szCs w:val="24"/>
              </w:rPr>
              <w:t>- зав. подстанции</w:t>
            </w: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3191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CB" w:rsidTr="005937CB">
        <w:tc>
          <w:tcPr>
            <w:tcW w:w="3190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Дата согласования</w:t>
            </w:r>
          </w:p>
        </w:tc>
        <w:tc>
          <w:tcPr>
            <w:tcW w:w="3191" w:type="dxa"/>
          </w:tcPr>
          <w:p w:rsidR="005937CB" w:rsidRDefault="0077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6DBE">
              <w:rPr>
                <w:rFonts w:ascii="Times New Roman" w:hAnsi="Times New Roman" w:cs="Times New Roman"/>
                <w:sz w:val="24"/>
                <w:szCs w:val="24"/>
              </w:rPr>
              <w:t>.01.2014</w:t>
            </w:r>
          </w:p>
        </w:tc>
      </w:tr>
      <w:tr w:rsidR="005937CB" w:rsidTr="005937CB">
        <w:tc>
          <w:tcPr>
            <w:tcW w:w="3190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3191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CB" w:rsidTr="005937CB">
        <w:tc>
          <w:tcPr>
            <w:tcW w:w="3190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Введен в действие</w:t>
            </w:r>
          </w:p>
        </w:tc>
        <w:tc>
          <w:tcPr>
            <w:tcW w:w="3191" w:type="dxa"/>
          </w:tcPr>
          <w:p w:rsidR="005937CB" w:rsidRDefault="0077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46DBE">
              <w:rPr>
                <w:rFonts w:ascii="Times New Roman" w:hAnsi="Times New Roman" w:cs="Times New Roman"/>
                <w:sz w:val="24"/>
                <w:szCs w:val="24"/>
              </w:rPr>
              <w:t>.01.2014</w:t>
            </w:r>
          </w:p>
        </w:tc>
      </w:tr>
      <w:tr w:rsidR="005937CB" w:rsidTr="005937CB">
        <w:tc>
          <w:tcPr>
            <w:tcW w:w="3190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Сотрудник, отвечающий за выполнение процедуры</w:t>
            </w:r>
          </w:p>
        </w:tc>
        <w:tc>
          <w:tcPr>
            <w:tcW w:w="3191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7CB" w:rsidRDefault="005937CB">
      <w:pPr>
        <w:rPr>
          <w:rFonts w:ascii="Times New Roman" w:hAnsi="Times New Roman" w:cs="Times New Roman"/>
          <w:sz w:val="24"/>
          <w:szCs w:val="24"/>
        </w:rPr>
      </w:pPr>
    </w:p>
    <w:p w:rsidR="00493FD8" w:rsidRDefault="00493FD8">
      <w:pPr>
        <w:rPr>
          <w:rFonts w:ascii="Times New Roman" w:hAnsi="Times New Roman" w:cs="Times New Roman"/>
          <w:sz w:val="24"/>
          <w:szCs w:val="24"/>
        </w:rPr>
      </w:pPr>
    </w:p>
    <w:p w:rsidR="00493FD8" w:rsidRDefault="00493FD8">
      <w:pPr>
        <w:rPr>
          <w:rFonts w:ascii="Times New Roman" w:hAnsi="Times New Roman" w:cs="Times New Roman"/>
          <w:sz w:val="24"/>
          <w:szCs w:val="24"/>
        </w:rPr>
      </w:pPr>
    </w:p>
    <w:p w:rsidR="005D32C8" w:rsidRDefault="005D32C8" w:rsidP="00493FD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D32C8">
        <w:rPr>
          <w:rFonts w:ascii="Times New Roman" w:hAnsi="Times New Roman" w:cs="Times New Roman"/>
          <w:b/>
          <w:sz w:val="24"/>
          <w:szCs w:val="24"/>
        </w:rPr>
        <w:t>Определение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20A93" w:rsidRDefault="0060567A" w:rsidP="0060567A">
      <w:pPr>
        <w:pStyle w:val="a3"/>
        <w:rPr>
          <w:rFonts w:ascii="Times New Roman" w:hAnsi="Times New Roman" w:cs="Times New Roman"/>
          <w:sz w:val="24"/>
          <w:szCs w:val="24"/>
        </w:rPr>
      </w:pPr>
      <w:r w:rsidRPr="00627F80">
        <w:rPr>
          <w:rFonts w:ascii="Times New Roman" w:hAnsi="Times New Roman" w:cs="Times New Roman"/>
          <w:sz w:val="24"/>
          <w:szCs w:val="24"/>
          <w:u w:val="single"/>
        </w:rPr>
        <w:t>Острый коронарный синдром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820A93">
        <w:rPr>
          <w:rFonts w:ascii="Times New Roman" w:hAnsi="Times New Roman" w:cs="Times New Roman"/>
          <w:sz w:val="24"/>
          <w:szCs w:val="24"/>
        </w:rPr>
        <w:t xml:space="preserve"> это любое сочетание клинических признаков или симптомов, позволяющих предполагать острый инфаркт миокарда или нестабильную стенокардию.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A93" w:rsidRPr="00ED020C" w:rsidRDefault="00820A93" w:rsidP="006056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Острый коронарный синдром с подъемом сегмента </w:t>
      </w:r>
      <w:r>
        <w:rPr>
          <w:rFonts w:ascii="Times New Roman" w:hAnsi="Times New Roman" w:cs="Times New Roman"/>
          <w:sz w:val="24"/>
          <w:szCs w:val="24"/>
          <w:lang w:val="en-US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на ЭКГ- это </w:t>
      </w:r>
      <w:r w:rsidR="00ED020C">
        <w:rPr>
          <w:rFonts w:ascii="Times New Roman" w:hAnsi="Times New Roman" w:cs="Times New Roman"/>
          <w:sz w:val="24"/>
          <w:szCs w:val="24"/>
        </w:rPr>
        <w:t>группа пациентов с наличием ангинозной боли или дискомфорта в грудной клетке и стойкими( более 20 минут) подъемами сегмента ST или «новой» (впервые возникшей) блокадой левой ножки пучка Гиса.</w:t>
      </w:r>
    </w:p>
    <w:p w:rsidR="00820A93" w:rsidRPr="0060567A" w:rsidRDefault="00820A93" w:rsidP="0060567A">
      <w:pPr>
        <w:pStyle w:val="a3"/>
        <w:rPr>
          <w:rFonts w:ascii="Times New Roman" w:hAnsi="Times New Roman" w:cs="Times New Roman"/>
          <w:sz w:val="24"/>
          <w:szCs w:val="24"/>
        </w:rPr>
      </w:pPr>
      <w:r w:rsidRPr="00627F80">
        <w:rPr>
          <w:rFonts w:ascii="Times New Roman" w:hAnsi="Times New Roman" w:cs="Times New Roman"/>
          <w:sz w:val="24"/>
          <w:szCs w:val="24"/>
          <w:u w:val="single"/>
        </w:rPr>
        <w:t>Фибринолизис (тромболизис)</w:t>
      </w:r>
      <w:r>
        <w:rPr>
          <w:rFonts w:ascii="Times New Roman" w:hAnsi="Times New Roman" w:cs="Times New Roman"/>
          <w:sz w:val="24"/>
          <w:szCs w:val="24"/>
        </w:rPr>
        <w:t xml:space="preserve"> – экстренное  восстановление коронарного кровотока путем применения фибринолитических</w:t>
      </w:r>
      <w:r w:rsidR="00ED02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(тромболитических)  препаратов</w:t>
      </w:r>
      <w:r w:rsidR="00ED020C">
        <w:rPr>
          <w:rFonts w:ascii="Times New Roman" w:hAnsi="Times New Roman" w:cs="Times New Roman"/>
          <w:sz w:val="24"/>
          <w:szCs w:val="24"/>
        </w:rPr>
        <w:t>. Цель лечения- достижение быстрой, полной и стойкой реперфузии миокарда посредством фибринолитической терапии.</w:t>
      </w:r>
    </w:p>
    <w:p w:rsidR="0060567A" w:rsidRPr="0060567A" w:rsidRDefault="0060567A" w:rsidP="006056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32C8" w:rsidRDefault="005D32C8" w:rsidP="007D56CE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EA4B65" w:rsidRPr="00EA4B65" w:rsidRDefault="005D32C8" w:rsidP="00EA4B6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D32C8">
        <w:rPr>
          <w:rFonts w:ascii="Times New Roman" w:hAnsi="Times New Roman" w:cs="Times New Roman"/>
          <w:b/>
          <w:sz w:val="24"/>
          <w:szCs w:val="24"/>
        </w:rPr>
        <w:t xml:space="preserve">Ресурсы: </w:t>
      </w:r>
    </w:p>
    <w:p w:rsidR="00EA4B65" w:rsidRDefault="00820A93" w:rsidP="005422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фибринолитический (тромболитический) препарат</w:t>
      </w:r>
      <w:r w:rsidR="00EC75F6">
        <w:rPr>
          <w:rFonts w:ascii="Times New Roman" w:hAnsi="Times New Roman" w:cs="Times New Roman"/>
          <w:sz w:val="24"/>
          <w:szCs w:val="24"/>
        </w:rPr>
        <w:t>-</w:t>
      </w:r>
      <w:r w:rsidR="00EC75F6" w:rsidRPr="00EC75F6">
        <w:rPr>
          <w:rFonts w:ascii="Times New Roman" w:hAnsi="Times New Roman" w:cs="Times New Roman"/>
          <w:sz w:val="24"/>
          <w:szCs w:val="24"/>
          <w:u w:val="single"/>
        </w:rPr>
        <w:t>фибринспецифичный</w:t>
      </w:r>
      <w:r w:rsidR="00EC75F6">
        <w:rPr>
          <w:rFonts w:ascii="Times New Roman" w:hAnsi="Times New Roman" w:cs="Times New Roman"/>
          <w:sz w:val="24"/>
          <w:szCs w:val="24"/>
        </w:rPr>
        <w:t xml:space="preserve">: альтеплаза (тенектеплаза, ретеплаза)  или </w:t>
      </w:r>
      <w:r w:rsidR="00EC75F6" w:rsidRPr="00627F80">
        <w:rPr>
          <w:rFonts w:ascii="Times New Roman" w:hAnsi="Times New Roman" w:cs="Times New Roman"/>
          <w:sz w:val="24"/>
          <w:szCs w:val="24"/>
          <w:u w:val="single"/>
        </w:rPr>
        <w:t>не фибринспецифичный препарат</w:t>
      </w:r>
      <w:r w:rsidR="00EC75F6">
        <w:rPr>
          <w:rFonts w:ascii="Times New Roman" w:hAnsi="Times New Roman" w:cs="Times New Roman"/>
          <w:sz w:val="24"/>
          <w:szCs w:val="24"/>
        </w:rPr>
        <w:t>:</w:t>
      </w:r>
      <w:r w:rsidR="00627F80">
        <w:rPr>
          <w:rFonts w:ascii="Times New Roman" w:hAnsi="Times New Roman" w:cs="Times New Roman"/>
          <w:sz w:val="24"/>
          <w:szCs w:val="24"/>
        </w:rPr>
        <w:t xml:space="preserve"> </w:t>
      </w:r>
      <w:r w:rsidR="00EC75F6">
        <w:rPr>
          <w:rFonts w:ascii="Times New Roman" w:hAnsi="Times New Roman" w:cs="Times New Roman"/>
          <w:sz w:val="24"/>
          <w:szCs w:val="24"/>
        </w:rPr>
        <w:t>стрептокиназа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A93" w:rsidRDefault="00820A93" w:rsidP="005422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электрокардиограф </w:t>
      </w:r>
      <w:r w:rsidR="00A60CDA">
        <w:rPr>
          <w:rFonts w:ascii="Times New Roman" w:hAnsi="Times New Roman" w:cs="Times New Roman"/>
          <w:sz w:val="24"/>
          <w:szCs w:val="24"/>
        </w:rPr>
        <w:t>12-канальный</w:t>
      </w:r>
    </w:p>
    <w:p w:rsidR="00820A93" w:rsidRDefault="00820A93" w:rsidP="005422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дефибриллятор</w:t>
      </w:r>
    </w:p>
    <w:p w:rsidR="00627F80" w:rsidRPr="00EA4B65" w:rsidRDefault="00627F80" w:rsidP="0054229B">
      <w:pPr>
        <w:rPr>
          <w:rFonts w:ascii="Times New Roman" w:hAnsi="Times New Roman" w:cs="Times New Roman"/>
          <w:sz w:val="24"/>
          <w:szCs w:val="24"/>
        </w:rPr>
      </w:pPr>
    </w:p>
    <w:p w:rsidR="005D32C8" w:rsidRDefault="005D32C8" w:rsidP="00075E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Документирование:</w:t>
      </w:r>
    </w:p>
    <w:p w:rsidR="00FC31A7" w:rsidRPr="00FC31A7" w:rsidRDefault="008C0A3D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C31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C31A7">
        <w:rPr>
          <w:rFonts w:ascii="Times New Roman" w:hAnsi="Times New Roman" w:cs="Times New Roman"/>
          <w:sz w:val="24"/>
          <w:szCs w:val="24"/>
        </w:rPr>
        <w:t>Приказ Министерства здравоохранения Республики Казахстан «Об утверждении стандартов аккредитации для субъектов здравоохранения»</w:t>
      </w:r>
    </w:p>
    <w:p w:rsidR="005D32C8" w:rsidRDefault="00FC31A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5D32C8">
        <w:rPr>
          <w:rFonts w:ascii="Times New Roman" w:hAnsi="Times New Roman" w:cs="Times New Roman"/>
          <w:sz w:val="24"/>
          <w:szCs w:val="24"/>
        </w:rPr>
        <w:t>.Постановление Правительства Республики К</w:t>
      </w:r>
      <w:r>
        <w:rPr>
          <w:rFonts w:ascii="Times New Roman" w:hAnsi="Times New Roman" w:cs="Times New Roman"/>
          <w:sz w:val="24"/>
          <w:szCs w:val="24"/>
        </w:rPr>
        <w:t>азахстан «</w:t>
      </w:r>
      <w:r w:rsidR="005D32C8">
        <w:rPr>
          <w:rFonts w:ascii="Times New Roman" w:hAnsi="Times New Roman" w:cs="Times New Roman"/>
          <w:sz w:val="24"/>
          <w:szCs w:val="24"/>
        </w:rPr>
        <w:t>Об утверждении Правил оказания скорой медицинской помощи и медицинской помощи в форме санитарной авиации» № 1463 от 5 декабря 2011 года;</w:t>
      </w:r>
    </w:p>
    <w:p w:rsidR="005D32C8" w:rsidRDefault="00FC31A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D32C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Приказ Министерства здравоохранения «Об утверждении стандартов организации оказания скорой медицинской помощи и медицинской помощи в форме санитарной авиации» № 365 от 26 июня 2013 года.</w:t>
      </w:r>
    </w:p>
    <w:p w:rsidR="00EA4B65" w:rsidRPr="00ED020C" w:rsidRDefault="00EA4B65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820A93">
        <w:rPr>
          <w:rFonts w:ascii="Times New Roman" w:hAnsi="Times New Roman" w:cs="Times New Roman"/>
          <w:sz w:val="24"/>
          <w:szCs w:val="24"/>
        </w:rPr>
        <w:t xml:space="preserve"> </w:t>
      </w:r>
      <w:r w:rsidR="00ED020C">
        <w:rPr>
          <w:rFonts w:ascii="Times New Roman" w:hAnsi="Times New Roman" w:cs="Times New Roman"/>
          <w:sz w:val="24"/>
          <w:szCs w:val="24"/>
        </w:rPr>
        <w:t>Протокол Экстренного совета Министерства здравоохранения Республики Казахстан от 9 января 2013 года «Алгоритм диагностики и лечения острого коронарного синдрома с подъемом сегмента ST»</w:t>
      </w:r>
    </w:p>
    <w:p w:rsidR="00493FD8" w:rsidRDefault="00493FD8" w:rsidP="00075E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32C8" w:rsidRDefault="005D32C8" w:rsidP="00075EB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2C8">
        <w:rPr>
          <w:rFonts w:ascii="Times New Roman" w:hAnsi="Times New Roman" w:cs="Times New Roman"/>
          <w:b/>
          <w:sz w:val="24"/>
          <w:szCs w:val="24"/>
        </w:rPr>
        <w:t>Процедуры:</w:t>
      </w:r>
    </w:p>
    <w:p w:rsidR="000E1CB7" w:rsidRDefault="00715EC8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 w:rsidRPr="000E1CB7">
        <w:rPr>
          <w:rFonts w:ascii="Times New Roman" w:hAnsi="Times New Roman" w:cs="Times New Roman"/>
          <w:b/>
          <w:sz w:val="24"/>
          <w:szCs w:val="24"/>
        </w:rPr>
        <w:t>1</w:t>
      </w:r>
      <w:r w:rsidR="00627F80" w:rsidRPr="00627F80">
        <w:rPr>
          <w:rFonts w:ascii="Times New Roman" w:hAnsi="Times New Roman" w:cs="Times New Roman"/>
          <w:sz w:val="24"/>
          <w:szCs w:val="24"/>
        </w:rPr>
        <w:t>.Сбор анамнеза</w:t>
      </w:r>
      <w:r w:rsidR="00627F80">
        <w:rPr>
          <w:rFonts w:ascii="Times New Roman" w:hAnsi="Times New Roman" w:cs="Times New Roman"/>
          <w:sz w:val="24"/>
          <w:szCs w:val="24"/>
        </w:rPr>
        <w:t>, объективный осмотр, регистрация ЭКГ в 12-отведениях</w:t>
      </w:r>
      <w:r w:rsidR="00E17C3D">
        <w:rPr>
          <w:rFonts w:ascii="Times New Roman" w:hAnsi="Times New Roman" w:cs="Times New Roman"/>
          <w:sz w:val="24"/>
          <w:szCs w:val="24"/>
        </w:rPr>
        <w:t xml:space="preserve"> (10мин  от момента контакта медицинского персонала с пациентом</w:t>
      </w:r>
      <w:r w:rsidR="000E1CB7">
        <w:rPr>
          <w:rFonts w:ascii="Times New Roman" w:hAnsi="Times New Roman" w:cs="Times New Roman"/>
          <w:sz w:val="24"/>
          <w:szCs w:val="24"/>
        </w:rPr>
        <w:t xml:space="preserve"> до первой ЭКГ</w:t>
      </w:r>
      <w:r w:rsidR="00E17C3D">
        <w:rPr>
          <w:rFonts w:ascii="Times New Roman" w:hAnsi="Times New Roman" w:cs="Times New Roman"/>
          <w:sz w:val="24"/>
          <w:szCs w:val="24"/>
        </w:rPr>
        <w:t>)</w:t>
      </w:r>
      <w:r w:rsidR="000E1C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7F80" w:rsidRPr="004D7DB9" w:rsidRDefault="000E1CB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 w:rsidRPr="000E1CB7">
        <w:rPr>
          <w:rFonts w:ascii="Times New Roman" w:hAnsi="Times New Roman" w:cs="Times New Roman"/>
          <w:b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.Время </w:t>
      </w:r>
      <w:r w:rsidR="004D7DB9">
        <w:rPr>
          <w:rFonts w:ascii="Times New Roman" w:hAnsi="Times New Roman" w:cs="Times New Roman"/>
          <w:sz w:val="24"/>
          <w:szCs w:val="24"/>
        </w:rPr>
        <w:t xml:space="preserve">от первого контакта   медперсонала  с пациентом до начала фибринолитической терапии </w:t>
      </w:r>
      <w:r w:rsidR="004D7DB9" w:rsidRPr="004D7DB9">
        <w:rPr>
          <w:rFonts w:ascii="Times New Roman" w:hAnsi="Times New Roman" w:cs="Times New Roman"/>
          <w:sz w:val="24"/>
          <w:szCs w:val="24"/>
          <w:u w:val="single"/>
        </w:rPr>
        <w:t xml:space="preserve">&lt; </w:t>
      </w:r>
      <w:r w:rsidR="004D7DB9" w:rsidRPr="004D7DB9">
        <w:rPr>
          <w:rFonts w:ascii="Times New Roman" w:hAnsi="Times New Roman" w:cs="Times New Roman"/>
          <w:sz w:val="24"/>
          <w:szCs w:val="24"/>
        </w:rPr>
        <w:t xml:space="preserve">  30 </w:t>
      </w:r>
      <w:r w:rsidR="004D7DB9">
        <w:rPr>
          <w:rFonts w:ascii="Times New Roman" w:hAnsi="Times New Roman" w:cs="Times New Roman"/>
          <w:sz w:val="24"/>
          <w:szCs w:val="24"/>
        </w:rPr>
        <w:t>мин.</w:t>
      </w:r>
    </w:p>
    <w:p w:rsidR="00ED020C" w:rsidRDefault="007C35CC" w:rsidP="00075E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Показания к фибринолитической терапии:</w:t>
      </w:r>
    </w:p>
    <w:p w:rsidR="007C35CC" w:rsidRDefault="007C35CC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время о</w:t>
      </w:r>
      <w:r w:rsidR="006F394E">
        <w:rPr>
          <w:rFonts w:ascii="Times New Roman" w:hAnsi="Times New Roman" w:cs="Times New Roman"/>
          <w:sz w:val="24"/>
          <w:szCs w:val="24"/>
        </w:rPr>
        <w:t>т начала ангинозного приступа более</w:t>
      </w:r>
      <w:r>
        <w:rPr>
          <w:rFonts w:ascii="Times New Roman" w:hAnsi="Times New Roman" w:cs="Times New Roman"/>
          <w:sz w:val="24"/>
          <w:szCs w:val="24"/>
        </w:rPr>
        <w:t xml:space="preserve"> 2 часов </w:t>
      </w:r>
      <w:r w:rsidR="006F394E">
        <w:rPr>
          <w:rFonts w:ascii="Times New Roman" w:hAnsi="Times New Roman" w:cs="Times New Roman"/>
          <w:sz w:val="24"/>
          <w:szCs w:val="24"/>
        </w:rPr>
        <w:t xml:space="preserve">и длительностью </w:t>
      </w:r>
      <w:r>
        <w:rPr>
          <w:rFonts w:ascii="Times New Roman" w:hAnsi="Times New Roman" w:cs="Times New Roman"/>
          <w:sz w:val="24"/>
          <w:szCs w:val="24"/>
        </w:rPr>
        <w:t xml:space="preserve">до 4-6 часов, </w:t>
      </w:r>
      <w:r w:rsidR="006F394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не превышает 12 часов</w:t>
      </w:r>
      <w:r w:rsidR="00602528">
        <w:rPr>
          <w:rFonts w:ascii="Times New Roman" w:hAnsi="Times New Roman" w:cs="Times New Roman"/>
          <w:sz w:val="24"/>
          <w:szCs w:val="24"/>
        </w:rPr>
        <w:t>);</w:t>
      </w:r>
    </w:p>
    <w:p w:rsidR="007C35CC" w:rsidRDefault="007C35CC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 ЭКГ обнаруживается повышение сегмента ST, измеряемое в точке j, как в минимум в 2-х последовательных отведениях и составляет </w:t>
      </w:r>
      <w:r w:rsidRPr="007C35CC">
        <w:rPr>
          <w:rFonts w:ascii="Times New Roman" w:hAnsi="Times New Roman" w:cs="Times New Roman"/>
          <w:sz w:val="24"/>
          <w:szCs w:val="24"/>
          <w:u w:val="single"/>
        </w:rPr>
        <w:t>&gt;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0,25 mV у мужчин в возрасте моложе 40 лет</w:t>
      </w:r>
      <w:r w:rsidR="006F394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35CC">
        <w:rPr>
          <w:rFonts w:ascii="Times New Roman" w:hAnsi="Times New Roman" w:cs="Times New Roman"/>
          <w:sz w:val="24"/>
          <w:szCs w:val="24"/>
          <w:u w:val="single"/>
        </w:rPr>
        <w:t xml:space="preserve"> &gt; </w:t>
      </w:r>
      <w:r>
        <w:rPr>
          <w:rFonts w:ascii="Times New Roman" w:hAnsi="Times New Roman" w:cs="Times New Roman"/>
          <w:sz w:val="24"/>
          <w:szCs w:val="24"/>
        </w:rPr>
        <w:t>0,</w:t>
      </w:r>
      <w:r w:rsidRPr="007C35CC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en-US"/>
        </w:rPr>
        <w:t>mV</w:t>
      </w:r>
      <w:r>
        <w:rPr>
          <w:rFonts w:ascii="Times New Roman" w:hAnsi="Times New Roman" w:cs="Times New Roman"/>
          <w:sz w:val="24"/>
          <w:szCs w:val="24"/>
        </w:rPr>
        <w:t xml:space="preserve"> у мужчин старше 40 лет </w:t>
      </w:r>
      <w:r w:rsidR="006F394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6F394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5CC">
        <w:rPr>
          <w:rFonts w:ascii="Times New Roman" w:hAnsi="Times New Roman" w:cs="Times New Roman"/>
          <w:sz w:val="24"/>
          <w:szCs w:val="24"/>
          <w:u w:val="single"/>
        </w:rPr>
        <w:t xml:space="preserve">&gt; </w:t>
      </w:r>
      <w:r w:rsidRPr="007C35C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C35CC">
        <w:rPr>
          <w:rFonts w:ascii="Times New Roman" w:hAnsi="Times New Roman" w:cs="Times New Roman"/>
          <w:sz w:val="24"/>
          <w:szCs w:val="24"/>
        </w:rPr>
        <w:t xml:space="preserve">15 </w:t>
      </w:r>
      <w:r>
        <w:rPr>
          <w:rFonts w:ascii="Times New Roman" w:hAnsi="Times New Roman" w:cs="Times New Roman"/>
          <w:sz w:val="24"/>
          <w:szCs w:val="24"/>
          <w:lang w:val="en-US"/>
        </w:rPr>
        <w:t>mV</w:t>
      </w:r>
      <w:r>
        <w:rPr>
          <w:rFonts w:ascii="Times New Roman" w:hAnsi="Times New Roman" w:cs="Times New Roman"/>
          <w:sz w:val="24"/>
          <w:szCs w:val="24"/>
        </w:rPr>
        <w:t xml:space="preserve"> у женщин </w:t>
      </w:r>
      <w:r w:rsidR="006F394E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>в отведениях  V</w:t>
      </w:r>
      <w:r w:rsidRPr="007C35CC">
        <w:rPr>
          <w:rFonts w:ascii="Times New Roman" w:hAnsi="Times New Roman" w:cs="Times New Roman"/>
          <w:sz w:val="24"/>
          <w:szCs w:val="24"/>
        </w:rPr>
        <w:t>2-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C35CC">
        <w:rPr>
          <w:rFonts w:ascii="Times New Roman" w:hAnsi="Times New Roman" w:cs="Times New Roman"/>
          <w:sz w:val="24"/>
          <w:szCs w:val="24"/>
        </w:rPr>
        <w:t>3</w:t>
      </w:r>
      <w:r w:rsidR="006F394E">
        <w:rPr>
          <w:rFonts w:ascii="Times New Roman" w:hAnsi="Times New Roman" w:cs="Times New Roman"/>
          <w:sz w:val="24"/>
          <w:szCs w:val="24"/>
        </w:rPr>
        <w:t xml:space="preserve">  и/или </w:t>
      </w:r>
      <w:r w:rsidRPr="007C35CC">
        <w:rPr>
          <w:rFonts w:ascii="Times New Roman" w:hAnsi="Times New Roman" w:cs="Times New Roman"/>
          <w:sz w:val="24"/>
          <w:szCs w:val="24"/>
        </w:rPr>
        <w:t xml:space="preserve">   </w:t>
      </w:r>
      <w:r w:rsidR="006F394E" w:rsidRPr="006F394E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="006F394E" w:rsidRPr="006F394E">
        <w:rPr>
          <w:rFonts w:ascii="Times New Roman" w:hAnsi="Times New Roman" w:cs="Times New Roman"/>
          <w:sz w:val="24"/>
          <w:szCs w:val="24"/>
        </w:rPr>
        <w:t xml:space="preserve">01 </w:t>
      </w:r>
      <w:r w:rsidR="006F394E" w:rsidRPr="006F394E">
        <w:rPr>
          <w:rFonts w:ascii="Times New Roman" w:hAnsi="Times New Roman" w:cs="Times New Roman"/>
          <w:sz w:val="24"/>
          <w:szCs w:val="24"/>
          <w:lang w:val="en-US"/>
        </w:rPr>
        <w:t>mV</w:t>
      </w:r>
      <w:r w:rsidR="006F394E">
        <w:rPr>
          <w:rFonts w:ascii="Times New Roman" w:hAnsi="Times New Roman" w:cs="Times New Roman"/>
          <w:sz w:val="24"/>
          <w:szCs w:val="24"/>
        </w:rPr>
        <w:t xml:space="preserve"> других отведениях ( при отсутствии гипертрофии левого желудочка или блокады левой ножки пучка Гиса)</w:t>
      </w:r>
      <w:r w:rsidR="00602528">
        <w:rPr>
          <w:rFonts w:ascii="Times New Roman" w:hAnsi="Times New Roman" w:cs="Times New Roman"/>
          <w:sz w:val="24"/>
          <w:szCs w:val="24"/>
        </w:rPr>
        <w:t>;</w:t>
      </w:r>
    </w:p>
    <w:p w:rsidR="006F394E" w:rsidRDefault="006F394E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-новая блокада левой ножки пучка Гиса , особенно в наличием конкордантного повышения  ST , является одним из признаков остро текущего инфаркта миокарда</w:t>
      </w:r>
      <w:r w:rsidR="00602528">
        <w:rPr>
          <w:rFonts w:ascii="Times New Roman" w:hAnsi="Times New Roman" w:cs="Times New Roman"/>
          <w:sz w:val="24"/>
          <w:szCs w:val="24"/>
        </w:rPr>
        <w:t>;</w:t>
      </w:r>
    </w:p>
    <w:p w:rsidR="00602528" w:rsidRDefault="00602528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отсутствуют противопоказания к проведению фибринолитической терапии</w:t>
      </w:r>
    </w:p>
    <w:p w:rsidR="00602528" w:rsidRPr="00627F80" w:rsidRDefault="00602528" w:rsidP="00075EB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2528" w:rsidRPr="00627F80" w:rsidRDefault="00602528" w:rsidP="00075E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27F80">
        <w:rPr>
          <w:rFonts w:ascii="Times New Roman" w:hAnsi="Times New Roman" w:cs="Times New Roman"/>
          <w:b/>
          <w:sz w:val="24"/>
          <w:szCs w:val="24"/>
        </w:rPr>
        <w:t>Абсолютные противопоказания :</w:t>
      </w:r>
    </w:p>
    <w:p w:rsidR="00602528" w:rsidRDefault="00652D1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1.Р</w:t>
      </w:r>
      <w:r w:rsidR="00602528">
        <w:rPr>
          <w:rFonts w:ascii="Times New Roman" w:hAnsi="Times New Roman" w:cs="Times New Roman"/>
          <w:sz w:val="24"/>
          <w:szCs w:val="24"/>
        </w:rPr>
        <w:t>анее перенесенный геморрагический инсульт</w:t>
      </w:r>
      <w:r>
        <w:rPr>
          <w:rFonts w:ascii="Times New Roman" w:hAnsi="Times New Roman" w:cs="Times New Roman"/>
          <w:sz w:val="24"/>
          <w:szCs w:val="24"/>
        </w:rPr>
        <w:t xml:space="preserve"> или нарушение мозгового кровообращения неизвестного происхождения</w:t>
      </w:r>
    </w:p>
    <w:p w:rsidR="00652D17" w:rsidRDefault="00652D1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2.Ишемический инсульт перенесенный в течение последних 6-ти месяцев</w:t>
      </w:r>
    </w:p>
    <w:p w:rsidR="00652D17" w:rsidRDefault="00652D1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3.Недавняя обширная травма/ операция/ повреждение головы (последние 3 недели)</w:t>
      </w:r>
    </w:p>
    <w:p w:rsidR="00652D17" w:rsidRDefault="00652D1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4.Повреждение или новообразование центральной нервной системы или порок развития</w:t>
      </w:r>
    </w:p>
    <w:p w:rsidR="00652D17" w:rsidRDefault="00652D1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5.Подозрение на расслаивающую аневризму аорты</w:t>
      </w:r>
    </w:p>
    <w:p w:rsidR="00652D17" w:rsidRDefault="00652D1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Желудочно- кишечное кровотечение в течение последнего месяца</w:t>
      </w:r>
    </w:p>
    <w:p w:rsidR="00652D17" w:rsidRDefault="00652D1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Наличие признаков кровотечения или геморрагического диатеза (за исключением менструации)</w:t>
      </w:r>
    </w:p>
    <w:p w:rsidR="00652D17" w:rsidRDefault="00652D1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Пункции в местах не поддающихся сдавлению за последние 24 часа(например</w:t>
      </w:r>
      <w:r w:rsidR="003B27AF">
        <w:rPr>
          <w:rFonts w:ascii="Times New Roman" w:hAnsi="Times New Roman" w:cs="Times New Roman"/>
          <w:sz w:val="24"/>
          <w:szCs w:val="24"/>
        </w:rPr>
        <w:t>, биопсия печени, поясничная пункция)</w:t>
      </w:r>
    </w:p>
    <w:p w:rsidR="003B27AF" w:rsidRDefault="003B27AF" w:rsidP="00075E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7AF">
        <w:rPr>
          <w:rFonts w:ascii="Times New Roman" w:hAnsi="Times New Roman" w:cs="Times New Roman"/>
          <w:b/>
          <w:sz w:val="24"/>
          <w:szCs w:val="24"/>
        </w:rPr>
        <w:t>Относительные противопоказания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B27AF" w:rsidRDefault="003B27AF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1.Транзиторный ишемический приступ в предшествующие 6 месяцев</w:t>
      </w:r>
    </w:p>
    <w:p w:rsidR="003B27AF" w:rsidRPr="00EC75F6" w:rsidRDefault="003B27AF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2.Рефрактерная артериальная гипертензия( САД </w:t>
      </w:r>
      <w:r w:rsidRPr="003B27AF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="00EC75F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C75F6" w:rsidRPr="00EC75F6">
        <w:rPr>
          <w:rFonts w:ascii="Times New Roman" w:hAnsi="Times New Roman" w:cs="Times New Roman"/>
          <w:sz w:val="24"/>
          <w:szCs w:val="24"/>
        </w:rPr>
        <w:t xml:space="preserve">180 мм рт.ст. и/или </w:t>
      </w:r>
      <w:r w:rsidR="00EC75F6">
        <w:rPr>
          <w:rFonts w:ascii="Times New Roman" w:hAnsi="Times New Roman" w:cs="Times New Roman"/>
          <w:sz w:val="24"/>
          <w:szCs w:val="24"/>
        </w:rPr>
        <w:t xml:space="preserve">ДАД </w:t>
      </w:r>
      <w:r w:rsidR="00EC75F6" w:rsidRPr="00EC75F6">
        <w:rPr>
          <w:rFonts w:ascii="Times New Roman" w:hAnsi="Times New Roman" w:cs="Times New Roman"/>
          <w:sz w:val="24"/>
          <w:szCs w:val="24"/>
          <w:u w:val="single"/>
        </w:rPr>
        <w:t>&gt;</w:t>
      </w:r>
      <w:r w:rsidR="00EC75F6" w:rsidRPr="00EC75F6">
        <w:rPr>
          <w:rFonts w:ascii="Times New Roman" w:hAnsi="Times New Roman" w:cs="Times New Roman"/>
          <w:sz w:val="24"/>
          <w:szCs w:val="24"/>
        </w:rPr>
        <w:t xml:space="preserve"> 110 мм рт.ст.)</w:t>
      </w:r>
    </w:p>
    <w:p w:rsidR="00EC75F6" w:rsidRDefault="00EC75F6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3.Прием антикоагулянтов непрямого действия (варфарин) (чем выше МНО, тем выше риск кровотечений)</w:t>
      </w:r>
    </w:p>
    <w:p w:rsidR="00EC75F6" w:rsidRDefault="00EC75F6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4.Состояние беременности или в течение 1 недели после ролов</w:t>
      </w:r>
    </w:p>
    <w:p w:rsidR="00EC75F6" w:rsidRDefault="00EC75F6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Заболевание печени в прогрессирующей стадии</w:t>
      </w:r>
    </w:p>
    <w:p w:rsidR="00EC75F6" w:rsidRDefault="00EC75F6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Обострение язвенной болезни желудка или 12-ти перстной кишки</w:t>
      </w:r>
    </w:p>
    <w:p w:rsidR="00EC75F6" w:rsidRDefault="00EC75F6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7.Инфекционный эндокардит</w:t>
      </w:r>
    </w:p>
    <w:p w:rsidR="00EC75F6" w:rsidRDefault="00EC75F6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Травматичная или длительная ( более 10 мин.) сердечно-легочная реанимация</w:t>
      </w:r>
    </w:p>
    <w:p w:rsidR="00627F80" w:rsidRDefault="00627F80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9.Для стрептокиназы- предшествующее применение( более 5 дней назад и до одного года и более)</w:t>
      </w:r>
    </w:p>
    <w:p w:rsidR="00C12523" w:rsidRDefault="00C12523" w:rsidP="00075E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523">
        <w:rPr>
          <w:rFonts w:ascii="Times New Roman" w:hAnsi="Times New Roman" w:cs="Times New Roman"/>
          <w:b/>
          <w:sz w:val="24"/>
          <w:szCs w:val="24"/>
        </w:rPr>
        <w:t>В сомнительных случаях решение о проведении тромболизиса должно быть отсрочено до стационарного этапа лечения</w:t>
      </w:r>
      <w:r w:rsidR="00715EC8">
        <w:rPr>
          <w:rFonts w:ascii="Times New Roman" w:hAnsi="Times New Roman" w:cs="Times New Roman"/>
          <w:b/>
          <w:sz w:val="24"/>
          <w:szCs w:val="24"/>
        </w:rPr>
        <w:t>!</w:t>
      </w:r>
    </w:p>
    <w:p w:rsidR="00C12523" w:rsidRPr="00C12523" w:rsidRDefault="00C12523" w:rsidP="00075E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523">
        <w:rPr>
          <w:rFonts w:ascii="Times New Roman" w:hAnsi="Times New Roman" w:cs="Times New Roman"/>
          <w:b/>
          <w:sz w:val="24"/>
          <w:szCs w:val="24"/>
        </w:rPr>
        <w:t>При возникновении опасного для жизни осложнения(кровотечения) введение препарата прекратить!</w:t>
      </w:r>
    </w:p>
    <w:p w:rsidR="00627F80" w:rsidRDefault="00C12523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 w:rsidRPr="00C12523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На каждого больного, которому проводится тромболизис, врачом кардиологической бригады  обязательно заполняется протокол фибринолизиса(тромболизиса), который при  госпитализации остается в  истории болезни стационара.</w:t>
      </w:r>
    </w:p>
    <w:p w:rsidR="00627F80" w:rsidRDefault="00C12523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27F80" w:rsidRPr="00627F80">
        <w:rPr>
          <w:rFonts w:ascii="Times New Roman" w:hAnsi="Times New Roman" w:cs="Times New Roman"/>
          <w:b/>
          <w:sz w:val="24"/>
          <w:szCs w:val="24"/>
        </w:rPr>
        <w:t>.</w:t>
      </w:r>
      <w:r w:rsidR="00627F80">
        <w:rPr>
          <w:rFonts w:ascii="Times New Roman" w:hAnsi="Times New Roman" w:cs="Times New Roman"/>
          <w:sz w:val="24"/>
          <w:szCs w:val="24"/>
        </w:rPr>
        <w:t xml:space="preserve"> Больной и/или родственники</w:t>
      </w:r>
      <w:r w:rsidR="008F0787">
        <w:rPr>
          <w:rFonts w:ascii="Times New Roman" w:hAnsi="Times New Roman" w:cs="Times New Roman"/>
          <w:sz w:val="24"/>
          <w:szCs w:val="24"/>
        </w:rPr>
        <w:t>(свидетели)</w:t>
      </w:r>
      <w:r w:rsidR="00627F80">
        <w:rPr>
          <w:rFonts w:ascii="Times New Roman" w:hAnsi="Times New Roman" w:cs="Times New Roman"/>
          <w:sz w:val="24"/>
          <w:szCs w:val="24"/>
        </w:rPr>
        <w:t xml:space="preserve"> должны быть  обязательно ознакомлены врачом с информацией о фибринолитическом препарате, возможных осложнениях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7F80">
        <w:rPr>
          <w:rFonts w:ascii="Times New Roman" w:hAnsi="Times New Roman" w:cs="Times New Roman"/>
          <w:sz w:val="24"/>
          <w:szCs w:val="24"/>
        </w:rPr>
        <w:t xml:space="preserve"> </w:t>
      </w:r>
      <w:r w:rsidR="00627F80" w:rsidRPr="008F0787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627F80">
        <w:rPr>
          <w:rFonts w:ascii="Times New Roman" w:hAnsi="Times New Roman" w:cs="Times New Roman"/>
          <w:sz w:val="24"/>
          <w:szCs w:val="24"/>
        </w:rPr>
        <w:t xml:space="preserve"> </w:t>
      </w:r>
      <w:r w:rsidR="00627F80" w:rsidRPr="008F0787">
        <w:rPr>
          <w:rFonts w:ascii="Times New Roman" w:hAnsi="Times New Roman" w:cs="Times New Roman"/>
          <w:sz w:val="24"/>
          <w:szCs w:val="24"/>
          <w:u w:val="single"/>
        </w:rPr>
        <w:t>подписью</w:t>
      </w:r>
      <w:r w:rsidR="00627F80">
        <w:rPr>
          <w:rFonts w:ascii="Times New Roman" w:hAnsi="Times New Roman" w:cs="Times New Roman"/>
          <w:sz w:val="24"/>
          <w:szCs w:val="24"/>
        </w:rPr>
        <w:t xml:space="preserve"> </w:t>
      </w:r>
      <w:r w:rsidRPr="008F0787">
        <w:rPr>
          <w:rFonts w:ascii="Times New Roman" w:hAnsi="Times New Roman" w:cs="Times New Roman"/>
          <w:sz w:val="24"/>
          <w:szCs w:val="24"/>
          <w:u w:val="single"/>
        </w:rPr>
        <w:t>в протоколе</w:t>
      </w:r>
      <w:r>
        <w:rPr>
          <w:rFonts w:ascii="Times New Roman" w:hAnsi="Times New Roman" w:cs="Times New Roman"/>
          <w:sz w:val="24"/>
          <w:szCs w:val="24"/>
        </w:rPr>
        <w:t xml:space="preserve">  о согласии на проведение фибринолизиса .</w:t>
      </w:r>
    </w:p>
    <w:p w:rsidR="00C12523" w:rsidRDefault="001B44F8" w:rsidP="00075EB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B44F8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C12523">
        <w:rPr>
          <w:rFonts w:ascii="Times New Roman" w:hAnsi="Times New Roman" w:cs="Times New Roman"/>
          <w:sz w:val="24"/>
          <w:szCs w:val="24"/>
        </w:rPr>
        <w:t>.</w:t>
      </w:r>
      <w:r w:rsidR="00C12523" w:rsidRPr="008F0787">
        <w:rPr>
          <w:rFonts w:ascii="Times New Roman" w:hAnsi="Times New Roman" w:cs="Times New Roman"/>
          <w:b/>
          <w:sz w:val="24"/>
          <w:szCs w:val="24"/>
        </w:rPr>
        <w:t xml:space="preserve"> Методика проведения фибринолизиса(тромболизиса):</w:t>
      </w:r>
    </w:p>
    <w:p w:rsidR="008F0787" w:rsidRDefault="008F0787" w:rsidP="00ED02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F0787">
        <w:rPr>
          <w:rFonts w:ascii="Times New Roman" w:hAnsi="Times New Roman" w:cs="Times New Roman"/>
          <w:sz w:val="24"/>
          <w:szCs w:val="24"/>
        </w:rPr>
        <w:t>обеспечить внутривенный доступ</w:t>
      </w:r>
    </w:p>
    <w:p w:rsidR="008F0787" w:rsidRDefault="001F66EC" w:rsidP="00ED020C">
      <w:pPr>
        <w:rPr>
          <w:rFonts w:ascii="Times New Roman" w:hAnsi="Times New Roman" w:cs="Times New Roman"/>
          <w:sz w:val="24"/>
          <w:szCs w:val="24"/>
        </w:rPr>
      </w:pPr>
      <w:r w:rsidRPr="00075EBD">
        <w:rPr>
          <w:rFonts w:ascii="Times New Roman" w:hAnsi="Times New Roman" w:cs="Times New Roman"/>
          <w:b/>
          <w:sz w:val="24"/>
          <w:szCs w:val="24"/>
        </w:rPr>
        <w:t>4.1</w:t>
      </w:r>
      <w:r w:rsidR="008F0787">
        <w:rPr>
          <w:rFonts w:ascii="Times New Roman" w:hAnsi="Times New Roman" w:cs="Times New Roman"/>
          <w:sz w:val="24"/>
          <w:szCs w:val="24"/>
        </w:rPr>
        <w:t>Альтеплаза- 50 мг альтеплазы разводятся в 50мл  воды для инъекций ;</w:t>
      </w:r>
    </w:p>
    <w:p w:rsidR="008F0787" w:rsidRDefault="008F0787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внутривенно  вводится  болюс - 15 мг , последующая инфузия в </w:t>
      </w:r>
      <w:r w:rsidR="001F66EC">
        <w:rPr>
          <w:rFonts w:ascii="Times New Roman" w:hAnsi="Times New Roman" w:cs="Times New Roman"/>
          <w:sz w:val="24"/>
          <w:szCs w:val="24"/>
        </w:rPr>
        <w:t>0,75 мг/кг( не более 50 мг)</w:t>
      </w:r>
      <w:r>
        <w:rPr>
          <w:rFonts w:ascii="Times New Roman" w:hAnsi="Times New Roman" w:cs="Times New Roman"/>
          <w:sz w:val="24"/>
          <w:szCs w:val="24"/>
        </w:rPr>
        <w:t xml:space="preserve"> течение 30минут </w:t>
      </w:r>
      <w:r w:rsidR="001F66EC">
        <w:rPr>
          <w:rFonts w:ascii="Times New Roman" w:hAnsi="Times New Roman" w:cs="Times New Roman"/>
          <w:sz w:val="24"/>
          <w:szCs w:val="24"/>
        </w:rPr>
        <w:t>, затем  0,5 мг/кг ( не более 35 мг) в течение часа. Общая доза альтеплазы не должна превышать 100 мг.</w:t>
      </w:r>
    </w:p>
    <w:p w:rsidR="001F66EC" w:rsidRDefault="001F66EC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 w:rsidRPr="00075EBD">
        <w:rPr>
          <w:rFonts w:ascii="Times New Roman" w:hAnsi="Times New Roman" w:cs="Times New Roman"/>
          <w:b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 xml:space="preserve"> Стрептокиназа –</w:t>
      </w:r>
      <w:r w:rsidR="00E62E61">
        <w:rPr>
          <w:rFonts w:ascii="Times New Roman" w:hAnsi="Times New Roman" w:cs="Times New Roman"/>
          <w:sz w:val="24"/>
          <w:szCs w:val="24"/>
        </w:rPr>
        <w:t xml:space="preserve"> 1500 000 МЕ разводятся в 100 мл 0,9% раствора хлорида натрия и вводятся внутривенно капельно в течение 60 минут.</w:t>
      </w:r>
    </w:p>
    <w:p w:rsidR="00715EC8" w:rsidRDefault="00715EC8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44F8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Тромболизис проводится под обязательным ЭКГ- контролем</w:t>
      </w:r>
    </w:p>
    <w:p w:rsidR="00715EC8" w:rsidRDefault="001B44F8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 w:rsidRPr="001B44F8">
        <w:rPr>
          <w:rFonts w:ascii="Times New Roman" w:hAnsi="Times New Roman" w:cs="Times New Roman"/>
          <w:b/>
          <w:sz w:val="24"/>
          <w:szCs w:val="24"/>
        </w:rPr>
        <w:t>6.</w:t>
      </w:r>
      <w:r w:rsidR="00715EC8">
        <w:rPr>
          <w:rFonts w:ascii="Times New Roman" w:hAnsi="Times New Roman" w:cs="Times New Roman"/>
          <w:sz w:val="24"/>
          <w:szCs w:val="24"/>
        </w:rPr>
        <w:t xml:space="preserve"> Медицинский персонал при проведении тромболизиса должен иметь в наличии готовый к работе дефибриллятор</w:t>
      </w:r>
      <w:r w:rsidR="00075EB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12523" w:rsidRDefault="001B44F8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 w:rsidRPr="001B44F8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EC8">
        <w:rPr>
          <w:rFonts w:ascii="Times New Roman" w:hAnsi="Times New Roman" w:cs="Times New Roman"/>
          <w:sz w:val="24"/>
          <w:szCs w:val="24"/>
        </w:rPr>
        <w:t xml:space="preserve"> Медицинский персонал, проводящий тромболитическую терапию, </w:t>
      </w:r>
      <w:r>
        <w:rPr>
          <w:rFonts w:ascii="Times New Roman" w:hAnsi="Times New Roman" w:cs="Times New Roman"/>
          <w:sz w:val="24"/>
          <w:szCs w:val="24"/>
        </w:rPr>
        <w:t>должен быть обучен технике проведения сердечно-легочной реанимации</w:t>
      </w:r>
      <w:r w:rsidR="00075EBD">
        <w:rPr>
          <w:rFonts w:ascii="Times New Roman" w:hAnsi="Times New Roman" w:cs="Times New Roman"/>
          <w:sz w:val="24"/>
          <w:szCs w:val="24"/>
        </w:rPr>
        <w:t xml:space="preserve"> , технике  дефибрилляции и иметь допуск к работе с оборудованием для дефибрилляции.</w:t>
      </w:r>
    </w:p>
    <w:p w:rsidR="00627F80" w:rsidRPr="00627F80" w:rsidRDefault="00627F80" w:rsidP="00075E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F80" w:rsidRDefault="00627F80" w:rsidP="00ED020C">
      <w:pPr>
        <w:rPr>
          <w:rFonts w:ascii="Times New Roman" w:hAnsi="Times New Roman" w:cs="Times New Roman"/>
          <w:sz w:val="24"/>
          <w:szCs w:val="24"/>
        </w:rPr>
      </w:pPr>
    </w:p>
    <w:p w:rsidR="00627F80" w:rsidRPr="00EC75F6" w:rsidRDefault="00627F80" w:rsidP="00ED020C">
      <w:pPr>
        <w:rPr>
          <w:rFonts w:ascii="Times New Roman" w:hAnsi="Times New Roman" w:cs="Times New Roman"/>
          <w:sz w:val="24"/>
          <w:szCs w:val="24"/>
        </w:rPr>
      </w:pPr>
    </w:p>
    <w:p w:rsidR="00AE403B" w:rsidRDefault="00AE403B" w:rsidP="00AE403B">
      <w:pPr>
        <w:rPr>
          <w:rFonts w:ascii="Times New Roman" w:hAnsi="Times New Roman" w:cs="Times New Roman"/>
          <w:b/>
          <w:sz w:val="24"/>
          <w:szCs w:val="24"/>
        </w:rPr>
      </w:pPr>
    </w:p>
    <w:p w:rsidR="00C62460" w:rsidRDefault="00C62460" w:rsidP="009113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553199" w:rsidTr="00553199">
        <w:tc>
          <w:tcPr>
            <w:tcW w:w="675" w:type="dxa"/>
          </w:tcPr>
          <w:p w:rsidR="00553199" w:rsidRPr="004B5F39" w:rsidRDefault="00553199" w:rsidP="0091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553199" w:rsidRPr="004B5F39" w:rsidRDefault="00553199" w:rsidP="0091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39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раздела, пункта стандарта, в которое внесено изменение</w:t>
            </w:r>
          </w:p>
        </w:tc>
        <w:tc>
          <w:tcPr>
            <w:tcW w:w="2393" w:type="dxa"/>
          </w:tcPr>
          <w:p w:rsidR="00553199" w:rsidRPr="004B5F39" w:rsidRDefault="00553199" w:rsidP="0091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39">
              <w:rPr>
                <w:rFonts w:ascii="Times New Roman" w:hAnsi="Times New Roman" w:cs="Times New Roman"/>
                <w:b/>
                <w:sz w:val="24"/>
                <w:szCs w:val="24"/>
              </w:rPr>
              <w:t>Дата внесения изменения</w:t>
            </w:r>
          </w:p>
        </w:tc>
        <w:tc>
          <w:tcPr>
            <w:tcW w:w="2393" w:type="dxa"/>
          </w:tcPr>
          <w:p w:rsidR="00553199" w:rsidRPr="004B5F39" w:rsidRDefault="00553199" w:rsidP="0091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39">
              <w:rPr>
                <w:rFonts w:ascii="Times New Roman" w:hAnsi="Times New Roman" w:cs="Times New Roman"/>
                <w:b/>
                <w:sz w:val="24"/>
                <w:szCs w:val="24"/>
              </w:rPr>
              <w:t>ФИО лица, внесшего изменение</w:t>
            </w:r>
          </w:p>
        </w:tc>
      </w:tr>
      <w:tr w:rsidR="00553199" w:rsidTr="00553199">
        <w:tc>
          <w:tcPr>
            <w:tcW w:w="675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93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20.01.2014</w:t>
            </w:r>
          </w:p>
        </w:tc>
        <w:tc>
          <w:tcPr>
            <w:tcW w:w="2393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553199" w:rsidTr="00553199">
        <w:tc>
          <w:tcPr>
            <w:tcW w:w="675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2393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20.01.2014</w:t>
            </w:r>
          </w:p>
        </w:tc>
        <w:tc>
          <w:tcPr>
            <w:tcW w:w="2393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553199" w:rsidTr="00553199">
        <w:tc>
          <w:tcPr>
            <w:tcW w:w="675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2393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20.01.2014</w:t>
            </w:r>
          </w:p>
        </w:tc>
        <w:tc>
          <w:tcPr>
            <w:tcW w:w="2393" w:type="dxa"/>
          </w:tcPr>
          <w:p w:rsidR="00553199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EB6623" w:rsidTr="00553199">
        <w:tc>
          <w:tcPr>
            <w:tcW w:w="675" w:type="dxa"/>
          </w:tcPr>
          <w:p w:rsidR="00EB6623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EB6623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93" w:type="dxa"/>
          </w:tcPr>
          <w:p w:rsidR="00EB6623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20.01.2014</w:t>
            </w:r>
          </w:p>
        </w:tc>
        <w:tc>
          <w:tcPr>
            <w:tcW w:w="2393" w:type="dxa"/>
          </w:tcPr>
          <w:p w:rsidR="00EB6623" w:rsidRDefault="00EB6623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</w:tbl>
    <w:p w:rsidR="009113DF" w:rsidRPr="009113DF" w:rsidRDefault="009113DF" w:rsidP="009113DF">
      <w:pPr>
        <w:rPr>
          <w:rFonts w:ascii="Times New Roman" w:hAnsi="Times New Roman" w:cs="Times New Roman"/>
          <w:sz w:val="24"/>
          <w:szCs w:val="24"/>
        </w:rPr>
      </w:pPr>
    </w:p>
    <w:sectPr w:rsidR="009113DF" w:rsidRPr="009113DF" w:rsidSect="005576A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2F4" w:rsidRDefault="003702F4" w:rsidP="00CF7550">
      <w:pPr>
        <w:spacing w:after="0" w:line="240" w:lineRule="auto"/>
      </w:pPr>
      <w:r>
        <w:separator/>
      </w:r>
    </w:p>
  </w:endnote>
  <w:endnote w:type="continuationSeparator" w:id="1">
    <w:p w:rsidR="003702F4" w:rsidRDefault="003702F4" w:rsidP="00CF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550" w:rsidRDefault="00CF7550">
    <w:pPr>
      <w:pStyle w:val="a7"/>
    </w:pPr>
    <w:r>
      <w:t xml:space="preserve">                                                        КГП на ПХВ «ОЦСМП»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2F4" w:rsidRDefault="003702F4" w:rsidP="00CF7550">
      <w:pPr>
        <w:spacing w:after="0" w:line="240" w:lineRule="auto"/>
      </w:pPr>
      <w:r>
        <w:separator/>
      </w:r>
    </w:p>
  </w:footnote>
  <w:footnote w:type="continuationSeparator" w:id="1">
    <w:p w:rsidR="003702F4" w:rsidRDefault="003702F4" w:rsidP="00CF7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5DE0"/>
    <w:multiLevelType w:val="hybridMultilevel"/>
    <w:tmpl w:val="7A103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B42E5"/>
    <w:multiLevelType w:val="hybridMultilevel"/>
    <w:tmpl w:val="70CCD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25567"/>
    <w:multiLevelType w:val="hybridMultilevel"/>
    <w:tmpl w:val="A8647D4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FD8"/>
    <w:rsid w:val="00046DBE"/>
    <w:rsid w:val="00046F42"/>
    <w:rsid w:val="00075EBD"/>
    <w:rsid w:val="000E1CB7"/>
    <w:rsid w:val="000E2562"/>
    <w:rsid w:val="001B44F8"/>
    <w:rsid w:val="001F66EC"/>
    <w:rsid w:val="001F6AE2"/>
    <w:rsid w:val="001F6D2E"/>
    <w:rsid w:val="00293B97"/>
    <w:rsid w:val="003702F4"/>
    <w:rsid w:val="003B27AF"/>
    <w:rsid w:val="003D5868"/>
    <w:rsid w:val="00493FD8"/>
    <w:rsid w:val="004B5F39"/>
    <w:rsid w:val="004D7DB9"/>
    <w:rsid w:val="00504346"/>
    <w:rsid w:val="00515791"/>
    <w:rsid w:val="0054229B"/>
    <w:rsid w:val="00553199"/>
    <w:rsid w:val="00555344"/>
    <w:rsid w:val="005576A7"/>
    <w:rsid w:val="00583D75"/>
    <w:rsid w:val="005937CB"/>
    <w:rsid w:val="005D32C8"/>
    <w:rsid w:val="00602528"/>
    <w:rsid w:val="0060567A"/>
    <w:rsid w:val="00627F80"/>
    <w:rsid w:val="00631322"/>
    <w:rsid w:val="0064543B"/>
    <w:rsid w:val="00652D17"/>
    <w:rsid w:val="006F394E"/>
    <w:rsid w:val="00715EC8"/>
    <w:rsid w:val="0077220F"/>
    <w:rsid w:val="0078662C"/>
    <w:rsid w:val="007C35CC"/>
    <w:rsid w:val="007D56CE"/>
    <w:rsid w:val="007E3ADD"/>
    <w:rsid w:val="00820A93"/>
    <w:rsid w:val="00831166"/>
    <w:rsid w:val="008A0965"/>
    <w:rsid w:val="008A5CFB"/>
    <w:rsid w:val="008C0A3D"/>
    <w:rsid w:val="008E54D1"/>
    <w:rsid w:val="008F0787"/>
    <w:rsid w:val="009113DF"/>
    <w:rsid w:val="0099666E"/>
    <w:rsid w:val="00A31BC7"/>
    <w:rsid w:val="00A46264"/>
    <w:rsid w:val="00A60CDA"/>
    <w:rsid w:val="00A65324"/>
    <w:rsid w:val="00AE403B"/>
    <w:rsid w:val="00BF7B9C"/>
    <w:rsid w:val="00C12523"/>
    <w:rsid w:val="00C62460"/>
    <w:rsid w:val="00C82DEA"/>
    <w:rsid w:val="00CA1F20"/>
    <w:rsid w:val="00CF7550"/>
    <w:rsid w:val="00D65AB4"/>
    <w:rsid w:val="00D74885"/>
    <w:rsid w:val="00D85041"/>
    <w:rsid w:val="00DA2B78"/>
    <w:rsid w:val="00DC62E0"/>
    <w:rsid w:val="00E17C3D"/>
    <w:rsid w:val="00E62E61"/>
    <w:rsid w:val="00EA4B65"/>
    <w:rsid w:val="00EB6623"/>
    <w:rsid w:val="00EC75F6"/>
    <w:rsid w:val="00ED020C"/>
    <w:rsid w:val="00EE0264"/>
    <w:rsid w:val="00F16CD1"/>
    <w:rsid w:val="00F800F2"/>
    <w:rsid w:val="00FB6CCD"/>
    <w:rsid w:val="00FC3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FD8"/>
    <w:pPr>
      <w:ind w:left="720"/>
      <w:contextualSpacing/>
    </w:pPr>
  </w:style>
  <w:style w:type="table" w:styleId="a4">
    <w:name w:val="Table Grid"/>
    <w:basedOn w:val="a1"/>
    <w:uiPriority w:val="59"/>
    <w:rsid w:val="005937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7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7550"/>
  </w:style>
  <w:style w:type="paragraph" w:styleId="a7">
    <w:name w:val="footer"/>
    <w:basedOn w:val="a"/>
    <w:link w:val="a8"/>
    <w:uiPriority w:val="99"/>
    <w:semiHidden/>
    <w:unhideWhenUsed/>
    <w:rsid w:val="00CF7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75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8138D-1739-4CBC-8ED5-D35C8AE5D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Айнагуль Серикбаевна</dc:creator>
  <cp:lastModifiedBy>Айнагуль Серикбаевна</cp:lastModifiedBy>
  <cp:revision>30</cp:revision>
  <dcterms:created xsi:type="dcterms:W3CDTF">2014-10-27T06:33:00Z</dcterms:created>
  <dcterms:modified xsi:type="dcterms:W3CDTF">2015-02-04T10:35:00Z</dcterms:modified>
</cp:coreProperties>
</file>