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104"/>
      </w:tblGrid>
      <w:tr w:rsidR="00F51ED1" w:rsidTr="00F51ED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44485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КГП на ПХВ «Областной центр скорой медицинской помощи»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Стандартная операционная процедура А-1.1</w:t>
            </w:r>
          </w:p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F51ED1" w:rsidTr="00F51ED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Название СОП: </w:t>
            </w:r>
          </w:p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оформления карты </w:t>
            </w:r>
            <w:r>
              <w:rPr>
                <w:sz w:val="28"/>
                <w:szCs w:val="28"/>
                <w:lang w:val="kk-KZ"/>
              </w:rPr>
              <w:t>вызова бригады скорой и неотложной  медицинской помощи</w:t>
            </w:r>
          </w:p>
        </w:tc>
      </w:tr>
    </w:tbl>
    <w:p w:rsidR="00F51ED1" w:rsidRDefault="00F51ED1" w:rsidP="00F51ED1">
      <w:pPr>
        <w:ind w:firstLine="0"/>
        <w:jc w:val="center"/>
      </w:pPr>
    </w:p>
    <w:tbl>
      <w:tblPr>
        <w:tblW w:w="987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3827"/>
        <w:gridCol w:w="2820"/>
      </w:tblGrid>
      <w:tr w:rsidR="00F51ED1" w:rsidTr="00F51E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Разработчики: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Утверждено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Байгулов М.Ш.</w:t>
            </w:r>
          </w:p>
        </w:tc>
      </w:tr>
      <w:tr w:rsidR="00F51ED1" w:rsidTr="00F51E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1.Кашемирова С.А.</w:t>
            </w:r>
            <w:r w:rsidR="00444850">
              <w:rPr>
                <w:sz w:val="28"/>
                <w:szCs w:val="28"/>
              </w:rPr>
              <w:t>- зам.гл. врача по мед.части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утверждения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15.01.2014</w:t>
            </w:r>
          </w:p>
        </w:tc>
      </w:tr>
      <w:tr w:rsidR="00F51ED1" w:rsidTr="00F51E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444850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2.Вовк В.И.</w:t>
            </w:r>
            <w:r w:rsidR="00444850">
              <w:rPr>
                <w:sz w:val="28"/>
                <w:szCs w:val="28"/>
              </w:rPr>
              <w:t xml:space="preserve">- </w:t>
            </w:r>
          </w:p>
          <w:p w:rsidR="00F51ED1" w:rsidRDefault="00444850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 эксперт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Согласовано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Подпись менеджера по качеству</w:t>
            </w:r>
          </w:p>
        </w:tc>
      </w:tr>
      <w:tr w:rsidR="00F51ED1" w:rsidTr="00F51ED1">
        <w:trPr>
          <w:trHeight w:val="29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3.Самойленко С.А.</w:t>
            </w:r>
            <w:r w:rsidR="00444850">
              <w:rPr>
                <w:sz w:val="28"/>
                <w:szCs w:val="28"/>
              </w:rPr>
              <w:t>- зав. подстанцией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согласования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15.01.2014</w:t>
            </w:r>
          </w:p>
        </w:tc>
      </w:tr>
      <w:tr w:rsidR="00F51ED1" w:rsidTr="00F51ED1">
        <w:trPr>
          <w:trHeight w:val="29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Ответственный за исполнение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Подпись руководителя структурного подразделения</w:t>
            </w:r>
          </w:p>
        </w:tc>
      </w:tr>
      <w:tr w:rsidR="00F51ED1" w:rsidTr="00F51E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Введен в действие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15.01.2014</w:t>
            </w:r>
          </w:p>
        </w:tc>
      </w:tr>
      <w:tr w:rsidR="00F51ED1" w:rsidTr="00F51E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Сотрудник, отвечающий за выполнение процедуры</w:t>
            </w:r>
            <w:r>
              <w:rPr>
                <w:rFonts w:ascii="PBFLPP+TimesNewRoman" w:hAnsi="PBFLPP+TimesNewRoman" w:cs="PBFLPP+TimesNewRoman"/>
                <w:sz w:val="23"/>
                <w:szCs w:val="23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(должность)</w:t>
            </w:r>
          </w:p>
        </w:tc>
      </w:tr>
    </w:tbl>
    <w:p w:rsidR="00F51ED1" w:rsidRDefault="00F51ED1" w:rsidP="00F51ED1">
      <w:pPr>
        <w:autoSpaceDE w:val="0"/>
        <w:autoSpaceDN w:val="0"/>
        <w:adjustRightInd w:val="0"/>
        <w:spacing w:line="240" w:lineRule="auto"/>
        <w:ind w:left="709" w:firstLine="0"/>
        <w:jc w:val="both"/>
        <w:rPr>
          <w:b/>
          <w:bCs/>
          <w:sz w:val="28"/>
          <w:szCs w:val="28"/>
          <w:lang w:eastAsia="ru-RU"/>
        </w:rPr>
      </w:pPr>
    </w:p>
    <w:p w:rsidR="00F51ED1" w:rsidRDefault="00F51ED1" w:rsidP="00F51E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firstLine="425"/>
        <w:jc w:val="both"/>
        <w:rPr>
          <w:b/>
          <w:bCs/>
          <w:sz w:val="28"/>
          <w:szCs w:val="28"/>
          <w:lang w:eastAsia="ru-RU"/>
        </w:rPr>
      </w:pPr>
      <w:r>
        <w:br w:type="page"/>
      </w:r>
      <w:r>
        <w:rPr>
          <w:b/>
          <w:bCs/>
          <w:sz w:val="28"/>
          <w:szCs w:val="28"/>
          <w:lang w:eastAsia="ru-RU"/>
        </w:rPr>
        <w:lastRenderedPageBreak/>
        <w:t>Определение</w:t>
      </w:r>
    </w:p>
    <w:p w:rsidR="00F51ED1" w:rsidRDefault="00F51ED1" w:rsidP="00F51ED1">
      <w:pPr>
        <w:spacing w:line="240" w:lineRule="auto"/>
        <w:ind w:left="43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Карта вызова </w:t>
      </w:r>
      <w:r>
        <w:rPr>
          <w:sz w:val="28"/>
          <w:szCs w:val="28"/>
          <w:lang w:val="kk-KZ"/>
        </w:rPr>
        <w:t xml:space="preserve">бригады </w:t>
      </w:r>
      <w:r>
        <w:rPr>
          <w:sz w:val="28"/>
          <w:szCs w:val="28"/>
        </w:rPr>
        <w:t xml:space="preserve">станции/ отделения </w:t>
      </w:r>
      <w:r>
        <w:rPr>
          <w:sz w:val="28"/>
          <w:szCs w:val="28"/>
          <w:lang w:val="kk-KZ"/>
        </w:rPr>
        <w:t>скорой и неотложной  медицинской помощи</w:t>
      </w:r>
      <w:r>
        <w:rPr>
          <w:sz w:val="28"/>
          <w:szCs w:val="28"/>
        </w:rPr>
        <w:t xml:space="preserve"> является юридическим документом, подтверждающим выезд бригады скорой медицинской помощи и оказание помощи больному или пострадавшему.</w:t>
      </w:r>
    </w:p>
    <w:p w:rsidR="00F51ED1" w:rsidRDefault="00F51ED1" w:rsidP="00F51ED1">
      <w:pPr>
        <w:tabs>
          <w:tab w:val="left" w:pos="1418"/>
        </w:tabs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F51ED1" w:rsidRDefault="00F51ED1" w:rsidP="00F51E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firstLine="425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Ресурсы</w:t>
      </w:r>
    </w:p>
    <w:p w:rsidR="00F51ED1" w:rsidRDefault="00F51ED1" w:rsidP="00F51ED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1.Форма № 110/у </w:t>
      </w:r>
      <w:r>
        <w:rPr>
          <w:sz w:val="28"/>
          <w:szCs w:val="28"/>
        </w:rPr>
        <w:t xml:space="preserve">«Карта вызова </w:t>
      </w:r>
      <w:r>
        <w:rPr>
          <w:sz w:val="28"/>
          <w:szCs w:val="28"/>
          <w:lang w:val="kk-KZ"/>
        </w:rPr>
        <w:t>бригады станции скорой   медицинской помощи»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721417" w:rsidRDefault="00721417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721417" w:rsidRDefault="00721417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F51ED1" w:rsidRDefault="00F51ED1" w:rsidP="00F51E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firstLine="425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>Документирование</w:t>
      </w:r>
    </w:p>
    <w:p w:rsidR="00F51ED1" w:rsidRDefault="00F51ED1" w:rsidP="00F51ED1">
      <w:pPr>
        <w:pStyle w:val="a3"/>
        <w:autoSpaceDE w:val="0"/>
        <w:autoSpaceDN w:val="0"/>
        <w:adjustRightInd w:val="0"/>
        <w:ind w:left="426" w:firstLine="271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1. 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05 декабря 2011 года.</w:t>
      </w:r>
    </w:p>
    <w:p w:rsidR="00F51ED1" w:rsidRDefault="00F51ED1" w:rsidP="00F51ED1">
      <w:pPr>
        <w:pStyle w:val="1"/>
        <w:shd w:val="clear" w:color="auto" w:fill="F5F5F5"/>
        <w:spacing w:before="0" w:after="0"/>
        <w:ind w:left="43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Приказ Министерства здравоохранения Республики Казахстан  «Об утверждении стандартов аккредитации для субъектов здравоохранения».</w:t>
      </w:r>
    </w:p>
    <w:p w:rsidR="00F51ED1" w:rsidRDefault="00F51ED1" w:rsidP="00F51ED1">
      <w:pPr>
        <w:ind w:left="426" w:firstLine="271"/>
        <w:jc w:val="both"/>
        <w:rPr>
          <w:rFonts w:ascii="Times New Roman KZ" w:hAnsi="Times New Roman KZ"/>
          <w:sz w:val="28"/>
          <w:szCs w:val="28"/>
        </w:rPr>
      </w:pPr>
      <w:r>
        <w:rPr>
          <w:sz w:val="28"/>
          <w:szCs w:val="28"/>
        </w:rPr>
        <w:t>3. П</w:t>
      </w:r>
      <w:r>
        <w:rPr>
          <w:rFonts w:ascii="Times New Roman KZ" w:hAnsi="Times New Roman KZ"/>
          <w:sz w:val="28"/>
          <w:szCs w:val="28"/>
          <w:lang w:val="ru-MO"/>
        </w:rPr>
        <w:t xml:space="preserve">риказ  и.о. Министра здравоохранения  Республики Казахстан «Об утверждении форм первичной медицинской документации» №907 от </w:t>
      </w:r>
      <w:r>
        <w:rPr>
          <w:rFonts w:ascii="Times New Roman KZ" w:hAnsi="Times New Roman KZ"/>
          <w:sz w:val="28"/>
          <w:szCs w:val="28"/>
        </w:rPr>
        <w:t>23</w:t>
      </w:r>
      <w:r>
        <w:rPr>
          <w:rFonts w:ascii="Times New Roman KZ" w:hAnsi="Times New Roman KZ"/>
          <w:sz w:val="28"/>
          <w:szCs w:val="28"/>
          <w:lang w:val="kk-KZ"/>
        </w:rPr>
        <w:t xml:space="preserve"> ноября </w:t>
      </w:r>
      <w:r>
        <w:rPr>
          <w:rFonts w:ascii="Times New Roman KZ" w:hAnsi="Times New Roman KZ"/>
          <w:sz w:val="28"/>
          <w:szCs w:val="28"/>
        </w:rPr>
        <w:t xml:space="preserve"> 2010  года.</w:t>
      </w:r>
    </w:p>
    <w:p w:rsidR="00F51ED1" w:rsidRDefault="00F51ED1" w:rsidP="00F51ED1">
      <w:pPr>
        <w:ind w:left="426" w:firstLine="271"/>
        <w:jc w:val="both"/>
        <w:rPr>
          <w:rFonts w:ascii="Times New Roman KZ" w:hAnsi="Times New Roman KZ"/>
          <w:sz w:val="28"/>
          <w:szCs w:val="28"/>
        </w:rPr>
      </w:pPr>
      <w:r>
        <w:rPr>
          <w:rFonts w:ascii="Times New Roman KZ" w:hAnsi="Times New Roman KZ"/>
          <w:sz w:val="28"/>
          <w:szCs w:val="28"/>
        </w:rPr>
        <w:t>4. Приказ Министерства здравоохранения Республики Казахстан «Об утверждении стандартов организации оказания скорой медицинской помощи и медицинской помощи в форме санитарной авиации в Республике Казахстан» №365 от 26июня 2013года.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</w:rPr>
      </w:pPr>
    </w:p>
    <w:p w:rsidR="00F51ED1" w:rsidRDefault="00F51ED1" w:rsidP="00F51E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firstLine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Процедуры:</w:t>
      </w:r>
    </w:p>
    <w:p w:rsidR="00F51ED1" w:rsidRDefault="00F51ED1" w:rsidP="00F51ED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Карта вызова разборчиво заполняется у постели больного врачом (фельдшером 1) и сдается старшему врачу смены (заведующему подстанции) в свободное от вызовов время.</w:t>
      </w:r>
    </w:p>
    <w:p w:rsidR="00F51ED1" w:rsidRDefault="00F51ED1" w:rsidP="00F51ED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титульной стороне карты вызова в типичной карте вызова станции скорой помощи предусмотрено 4 окна: </w:t>
      </w:r>
    </w:p>
    <w:p w:rsidR="00F51ED1" w:rsidRDefault="00F51ED1" w:rsidP="00F51ED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свободной части титульной стороны карты вызова заполняется автоматически  или по рации прописью. Включает в себя номер вызова, адрес, фамилию, возраст больного или пострадавшего,  повод к вызову, кто вызывает скорую помощь и номер телефона вызывающего. Врач (фельдшер) обязан четко отметить время приема вызова, передачи ему вызова диспетчером, выезда бригады и прибытия к больному или пострадавшему и окончание обслуживания вызова.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Окно:</w:t>
      </w:r>
    </w:p>
    <w:p w:rsidR="00F51ED1" w:rsidRDefault="00F51ED1" w:rsidP="00F51ED1">
      <w:pPr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Четко записать данные больного или пострадавшего: фамилию, имя, отчество, домашний адрес, номер квартиры, подъезда, код входа;  если приезжий -место постоянного проживания и адрес временного пребывания в данном населенном пункте; место работы, должность.</w:t>
      </w:r>
    </w:p>
    <w:p w:rsidR="00F51ED1" w:rsidRDefault="00F51ED1" w:rsidP="00F51ED1">
      <w:pPr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  – отмечается   двузначной цифрой (например: 05лет, 54 года). Если ребенку нет 1 года, то возраст обозначается 00 и вписывается количество месяцев или дней со дня его рождения. Необходимо указать точно день, месяц, год рождения. 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Окно:</w:t>
      </w:r>
    </w:p>
    <w:p w:rsidR="00F51ED1" w:rsidRDefault="00F51ED1" w:rsidP="00F51ED1">
      <w:pPr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Заполнить в случае отказа больного от осмотра, оказания помощи,        </w:t>
      </w:r>
    </w:p>
    <w:p w:rsidR="00F51ED1" w:rsidRDefault="00F51ED1" w:rsidP="00F51ED1">
      <w:pPr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предложенной госпитализации, заполняется графа с указанием ФИО        </w:t>
      </w:r>
    </w:p>
    <w:p w:rsidR="00F51ED1" w:rsidRDefault="00F51ED1" w:rsidP="00F51ED1">
      <w:pPr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больного (пострадав) или опекуном (попечителем).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Окно: </w:t>
      </w:r>
    </w:p>
    <w:p w:rsidR="00F51ED1" w:rsidRDefault="00F51ED1" w:rsidP="00F51ED1">
      <w:pPr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Округлением в зависимости от пола пациента отметить соответствующую букву.</w:t>
      </w:r>
    </w:p>
    <w:p w:rsidR="00F51ED1" w:rsidRDefault="00F51ED1" w:rsidP="00F51ED1">
      <w:pPr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Округлением обозначения отметить нет - обозначается первичный вызов, обозначением да – повторно поступивший (означает, что за данные сутки вызов к этому больному поступает вторично).</w:t>
      </w:r>
    </w:p>
    <w:p w:rsidR="00F51ED1" w:rsidRDefault="00F51ED1" w:rsidP="00F51ED1">
      <w:pPr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код результата вызова</w:t>
      </w:r>
    </w:p>
    <w:p w:rsidR="00F51ED1" w:rsidRDefault="00F51ED1" w:rsidP="00F51ED1">
      <w:pPr>
        <w:numPr>
          <w:ilvl w:val="0"/>
          <w:numId w:val="9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Вписать код диагноза 1: </w:t>
      </w:r>
    </w:p>
    <w:p w:rsidR="00F51ED1" w:rsidRDefault="00F51ED1" w:rsidP="00F51ED1">
      <w:pPr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код диагноза 2: осложнения</w:t>
      </w:r>
    </w:p>
    <w:p w:rsidR="00F51ED1" w:rsidRDefault="00F51ED1" w:rsidP="00F51ED1">
      <w:pPr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код - вид травмы</w:t>
      </w:r>
    </w:p>
    <w:p w:rsidR="00F51ED1" w:rsidRDefault="00F51ED1" w:rsidP="00F51ED1">
      <w:pPr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Округлением обозначения  да отметить  – в состоянии алкогольного опьянения, обозначением  нет  - не находится в алкогольном опьянении.</w:t>
      </w:r>
    </w:p>
    <w:p w:rsidR="00F51ED1" w:rsidRDefault="00F51ED1" w:rsidP="00F51ED1">
      <w:pPr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Вписать время доезда бригады СМП </w:t>
      </w:r>
    </w:p>
    <w:p w:rsidR="00F51ED1" w:rsidRDefault="00F51ED1" w:rsidP="00F51ED1">
      <w:pPr>
        <w:numPr>
          <w:ilvl w:val="0"/>
          <w:numId w:val="1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время освобождения от обслуживания вызова.</w:t>
      </w:r>
    </w:p>
    <w:p w:rsidR="00F51ED1" w:rsidRDefault="00F51ED1" w:rsidP="00F51ED1">
      <w:pPr>
        <w:numPr>
          <w:ilvl w:val="0"/>
          <w:numId w:val="1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после интервьюирования пациента (при необходимости) код 555 – несвойственный вызов.</w:t>
      </w:r>
    </w:p>
    <w:p w:rsidR="00F51ED1" w:rsidRDefault="00F51ED1" w:rsidP="00F51ED1">
      <w:pPr>
        <w:spacing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Окно</w:t>
      </w:r>
    </w:p>
    <w:p w:rsidR="00F51ED1" w:rsidRDefault="00F51ED1" w:rsidP="00F51ED1">
      <w:pPr>
        <w:numPr>
          <w:ilvl w:val="0"/>
          <w:numId w:val="1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дату обслуживания вызова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№ дежурной бригады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ФИО код врача (фельдшера 1) бригады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ФИО код фельдшера 2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Вписать ФИО водителя санитарной машины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посещения больного бригадой СМП подчеркнуть актив, указать № бригады, время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посещения больного участковым врачом подчеркнуть актив, указать организацию ПМСП.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необходимости заполнить графу дополнительная  информация к вызову.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доставки больного в ЛПУ, указать аббревиатуру медицинской организации, время доставки больного (пострадавшего), время передачи больного дежурному врачу ЛПУ.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Отметка окна экспертной оценки производится старшим врачом дежурной смены ( заведующим отделения), заместителем главного врача по МЧ.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Своей подписью старший врач смены подтверждает свое согласие не только правильность заполнения всей карты, но и с диагностической и лечебной тактикой врача или фельдшера.</w:t>
      </w:r>
    </w:p>
    <w:p w:rsidR="00F51ED1" w:rsidRDefault="00F51ED1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14.</w:t>
      </w:r>
      <w:r w:rsidRPr="00F51ED1">
        <w:rPr>
          <w:sz w:val="28"/>
          <w:szCs w:val="28"/>
        </w:rPr>
        <w:t xml:space="preserve">На оборотной стороне карты вызова описываются жалобы больного, </w:t>
      </w:r>
      <w:r w:rsidRPr="009E7B07">
        <w:rPr>
          <w:b/>
          <w:sz w:val="28"/>
          <w:szCs w:val="28"/>
        </w:rPr>
        <w:t>при  этом  выделить  основные  жалобы  явившиеся причиной вызова бригады скорой медицинской помощ</w:t>
      </w:r>
      <w:r w:rsidR="009E7B07">
        <w:rPr>
          <w:b/>
          <w:sz w:val="28"/>
          <w:szCs w:val="28"/>
        </w:rPr>
        <w:t>и  и  общие.  На  основании  предъявленных  жалоб  предположить,  о  поражении  какой  системы  идет  речь ( дыхания,  кровообращения,  пищеварения и.т.д..)</w:t>
      </w:r>
      <w:r w:rsidRPr="009E7B07">
        <w:rPr>
          <w:b/>
          <w:sz w:val="28"/>
          <w:szCs w:val="28"/>
        </w:rPr>
        <w:t xml:space="preserve"> </w:t>
      </w:r>
      <w:r w:rsidR="009E7B07">
        <w:rPr>
          <w:b/>
          <w:sz w:val="28"/>
          <w:szCs w:val="28"/>
        </w:rPr>
        <w:t>и  расспросить есть  ли  ещё  жалобы,  характеризующие  патологию данной  системы,  но  о  которых  больной  не  упоминал,  и  если  есть,  то  записать  эти  жалобы.</w:t>
      </w:r>
    </w:p>
    <w:p w:rsidR="00EC4B77" w:rsidRPr="00F950F1" w:rsidRDefault="009E7B07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Детализировать  жалобы</w:t>
      </w:r>
      <w:r w:rsidR="005F0514" w:rsidRPr="005F0514">
        <w:rPr>
          <w:b/>
          <w:sz w:val="28"/>
          <w:szCs w:val="28"/>
        </w:rPr>
        <w:t>:</w:t>
      </w:r>
      <w:r w:rsidR="005F0514">
        <w:rPr>
          <w:b/>
          <w:sz w:val="28"/>
          <w:szCs w:val="28"/>
        </w:rPr>
        <w:t xml:space="preserve">  </w:t>
      </w:r>
    </w:p>
    <w:p w:rsidR="009E7B07" w:rsidRDefault="00EC4B77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</w:t>
      </w:r>
      <w:r w:rsidR="005F0514">
        <w:rPr>
          <w:b/>
          <w:sz w:val="28"/>
          <w:szCs w:val="28"/>
        </w:rPr>
        <w:t>в  отношении  болей  необходимо  выяснить</w:t>
      </w:r>
      <w:r w:rsidRPr="00EC4B77">
        <w:rPr>
          <w:b/>
          <w:sz w:val="28"/>
          <w:szCs w:val="28"/>
        </w:rPr>
        <w:t>:</w:t>
      </w:r>
      <w:r w:rsidR="005F051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локализацию, связь  </w:t>
      </w:r>
      <w:r w:rsidR="00F32286">
        <w:rPr>
          <w:b/>
          <w:sz w:val="28"/>
          <w:szCs w:val="28"/>
        </w:rPr>
        <w:t>с  физической  нагрузкой, нервно психическим  перенапряжением,  актом  дыхания,  приёмом  пищи (острой, грубой, жирной),  характер  болей (острые, тупые,</w:t>
      </w:r>
      <w:r w:rsidR="00665926">
        <w:rPr>
          <w:b/>
          <w:sz w:val="28"/>
          <w:szCs w:val="28"/>
        </w:rPr>
        <w:t xml:space="preserve"> </w:t>
      </w:r>
      <w:r w:rsidR="00F32286">
        <w:rPr>
          <w:b/>
          <w:sz w:val="28"/>
          <w:szCs w:val="28"/>
        </w:rPr>
        <w:t>сжимающие, схваткообразные);</w:t>
      </w:r>
    </w:p>
    <w:p w:rsidR="00F32286" w:rsidRDefault="00F32286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в  отношении  кашля  установить  сухой  или  с  мокротой,  </w:t>
      </w:r>
      <w:r w:rsidR="008D73F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характер  мокроты, консистенция, цвет, запах, примесь  крови)</w:t>
      </w:r>
      <w:r w:rsidR="008D73F1">
        <w:rPr>
          <w:b/>
          <w:sz w:val="28"/>
          <w:szCs w:val="28"/>
        </w:rPr>
        <w:t>;</w:t>
      </w:r>
    </w:p>
    <w:p w:rsidR="008D73F1" w:rsidRDefault="008D73F1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по  поводу  рвоты  необходимо  выяснить  её  частоту, характер  рвотных  масс (съеденной  пищей, желчью),  цвет  (кофейной  гущи, с  примесью  свежей  крови),  запах.  </w:t>
      </w:r>
    </w:p>
    <w:p w:rsidR="008D73F1" w:rsidRDefault="008D73F1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Отметить  интенсивность  симптомов,  периодичность, время  возникновения.</w:t>
      </w:r>
    </w:p>
    <w:p w:rsidR="00665926" w:rsidRDefault="00665926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Расспросить  о  функции  всех  органов  и  систем и, если  есть  дополнительные  жалобы,  внести  их  в  раздел  жалоб  согласно  нижеследующей  схему.  </w:t>
      </w:r>
    </w:p>
    <w:p w:rsidR="00665926" w:rsidRDefault="00665926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Опрос  по  системам  и  органам.</w:t>
      </w:r>
    </w:p>
    <w:p w:rsidR="00665926" w:rsidRDefault="00665926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В   карту  вызова  записываются  только  имеющиеся  жалобы  с  их  детализацией,  Не  следует  повторно  излагать  жалобы  уже  повторно  указанные  выше.</w:t>
      </w:r>
    </w:p>
    <w:p w:rsidR="00721417" w:rsidRDefault="00721417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025E42" w:rsidRDefault="0010772E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21417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Общее  состояние</w:t>
      </w:r>
      <w:r w:rsidRPr="0010772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10772E" w:rsidRDefault="00025E42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503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F503A6">
        <w:rPr>
          <w:b/>
          <w:sz w:val="28"/>
          <w:szCs w:val="28"/>
        </w:rPr>
        <w:t xml:space="preserve">- </w:t>
      </w:r>
      <w:r w:rsidR="0010772E">
        <w:rPr>
          <w:b/>
          <w:sz w:val="28"/>
          <w:szCs w:val="28"/>
        </w:rPr>
        <w:t>самочувствие, недомогание,  утомляемость,  снижение  трудоспособности, зябкость,  ознобы, потливость,  чувство  жара, повышение  температуры, похудание, полнота (необходимо  уточнить  в какой  степени  и давно  ли?)</w:t>
      </w:r>
    </w:p>
    <w:p w:rsidR="00721417" w:rsidRDefault="00721417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10772E" w:rsidRDefault="0010772E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F20765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Органы  дыхания</w:t>
      </w:r>
      <w:r w:rsidRPr="00F950F1">
        <w:rPr>
          <w:b/>
          <w:sz w:val="28"/>
          <w:szCs w:val="28"/>
        </w:rPr>
        <w:t xml:space="preserve">:      </w:t>
      </w:r>
    </w:p>
    <w:p w:rsidR="0010772E" w:rsidRDefault="0010772E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- дыхание  через  нос  свободное,  затруднённое, полное  невозможность  дыхания   через  нос, ощущение  сухости,  «насморк» - выделения  из  носа</w:t>
      </w:r>
      <w:r w:rsidR="009364B9">
        <w:rPr>
          <w:b/>
          <w:sz w:val="28"/>
          <w:szCs w:val="28"/>
        </w:rPr>
        <w:t xml:space="preserve"> (количество, характер,  запах);  ощущение  сухости  и  боли  в  гортани при разговоре,  глотании;  голос  громкий,  сиплый,  отсутствие  голоса.</w:t>
      </w:r>
    </w:p>
    <w:p w:rsidR="00F31691" w:rsidRDefault="009364B9" w:rsidP="00F32286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- боли  в  грудной  клетке  их  локализация, характер  болей (острая,</w:t>
      </w:r>
      <w:r w:rsidR="00F316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тупая,</w:t>
      </w:r>
      <w:r w:rsidR="00F316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колющая,</w:t>
      </w:r>
      <w:r w:rsidR="00F316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ноющая,</w:t>
      </w:r>
      <w:r w:rsidR="00F316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стреляющая)  интенсивность,</w:t>
      </w:r>
    </w:p>
    <w:p w:rsidR="00F51ED1" w:rsidRDefault="009364B9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влияние  на   них</w:t>
      </w:r>
      <w:r w:rsidR="00F31691">
        <w:rPr>
          <w:b/>
          <w:sz w:val="28"/>
          <w:szCs w:val="28"/>
        </w:rPr>
        <w:t xml:space="preserve">  д</w:t>
      </w:r>
      <w:r>
        <w:rPr>
          <w:b/>
          <w:sz w:val="28"/>
          <w:szCs w:val="28"/>
        </w:rPr>
        <w:t>вижения,  положения  тела, дыхания  и кашля,  их  иррадиация.</w:t>
      </w:r>
    </w:p>
    <w:p w:rsidR="00F31691" w:rsidRDefault="00F31691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-одышка</w:t>
      </w:r>
      <w:r w:rsidRPr="00F31691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постоянна  или  периодическая,  появление  или  усиление  одышки  при  быстрой  ходьбе,  при  подъёмах  на  лестницу,  сила  и  продолжительность  одышки,  появление  и  усиление  в  горизонтальном  или  вертикальном  положении,  затруднён  вдох  или  выдох. </w:t>
      </w:r>
    </w:p>
    <w:p w:rsidR="00521D7F" w:rsidRDefault="00F31691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удушье</w:t>
      </w:r>
      <w:r w:rsidR="00521D7F" w:rsidRPr="00521D7F">
        <w:rPr>
          <w:b/>
          <w:sz w:val="28"/>
          <w:szCs w:val="28"/>
        </w:rPr>
        <w:t>:</w:t>
      </w:r>
      <w:r w:rsidR="00521D7F">
        <w:rPr>
          <w:b/>
          <w:sz w:val="28"/>
          <w:szCs w:val="28"/>
        </w:rPr>
        <w:t xml:space="preserve"> время  проявления, сила, продолжительность, сопутствующие явления.</w:t>
      </w:r>
    </w:p>
    <w:p w:rsidR="00F31691" w:rsidRDefault="00521D7F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-  кашель  и  его  особенности</w:t>
      </w:r>
      <w:r w:rsidRPr="00521D7F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постоянный  или  периодический, сухой  или  с  мокротой  и  её  характер. Мокрота  отходит  свободно  или  с  трудом</w:t>
      </w:r>
      <w:r w:rsidR="00054DDD">
        <w:rPr>
          <w:b/>
          <w:sz w:val="28"/>
          <w:szCs w:val="28"/>
        </w:rPr>
        <w:t>,  равномерно  или  после  особо  сильных  приступов,  время  отхождения. (утро, день, ночь),  количество  (за  сутки  и  за  один  раз),  консистенция,  запах  и  цвет  её,  выделение  в  зависимости  от  положения  больного.</w:t>
      </w:r>
    </w:p>
    <w:p w:rsidR="00721417" w:rsidRDefault="00054DDD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- кровохарканье</w:t>
      </w:r>
      <w:r w:rsidRPr="00054DD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время  появления, интенсивность,  чистая  кровь  или  смешанная  с  мокротой,  количество  крови,  характер  (жидкая  или  сгустками)  цвет  (алый,  чёрный,  жёлтый)</w:t>
      </w:r>
      <w:r w:rsidR="00025E42">
        <w:rPr>
          <w:b/>
          <w:sz w:val="28"/>
          <w:szCs w:val="28"/>
        </w:rPr>
        <w:t>.</w:t>
      </w:r>
    </w:p>
    <w:p w:rsidR="00054DDD" w:rsidRDefault="00054DDD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025E42" w:rsidRPr="00025E42" w:rsidRDefault="00025E42" w:rsidP="00F3169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0765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Сердечно - сосудистая  система</w:t>
      </w:r>
      <w:r w:rsidRPr="00025E42">
        <w:rPr>
          <w:b/>
          <w:sz w:val="28"/>
          <w:szCs w:val="28"/>
        </w:rPr>
        <w:t>:</w:t>
      </w:r>
    </w:p>
    <w:p w:rsidR="00025E42" w:rsidRPr="00025E42" w:rsidRDefault="00F20765" w:rsidP="00F20765">
      <w:pPr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Б</w:t>
      </w:r>
      <w:r w:rsidR="00025E42" w:rsidRPr="00025E42">
        <w:rPr>
          <w:b/>
          <w:sz w:val="28"/>
          <w:szCs w:val="28"/>
        </w:rPr>
        <w:t>олевые  ощущения  в  области  сердца  и  за  грудиной</w:t>
      </w:r>
      <w:r w:rsidR="008358C0">
        <w:rPr>
          <w:b/>
          <w:sz w:val="28"/>
          <w:szCs w:val="28"/>
        </w:rPr>
        <w:t>;</w:t>
      </w:r>
    </w:p>
    <w:p w:rsidR="00025E42" w:rsidRDefault="00292B88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х</w:t>
      </w:r>
      <w:r w:rsidR="00025E42" w:rsidRPr="00025E42">
        <w:rPr>
          <w:b/>
          <w:sz w:val="28"/>
          <w:szCs w:val="28"/>
        </w:rPr>
        <w:t xml:space="preserve">арактер </w:t>
      </w:r>
      <w:r w:rsidR="00025E42">
        <w:rPr>
          <w:b/>
          <w:sz w:val="28"/>
          <w:szCs w:val="28"/>
        </w:rPr>
        <w:t>–неприятные  ощущения,  чувство  сжатия,  стесн</w:t>
      </w:r>
      <w:r w:rsidR="008358C0">
        <w:rPr>
          <w:b/>
          <w:sz w:val="28"/>
          <w:szCs w:val="28"/>
        </w:rPr>
        <w:t>ения, жжения,  удушья,  тяжести;</w:t>
      </w:r>
    </w:p>
    <w:p w:rsidR="00267691" w:rsidRDefault="00267691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локализация боли  - </w:t>
      </w:r>
      <w:r w:rsidR="001B4C00">
        <w:rPr>
          <w:b/>
          <w:sz w:val="28"/>
          <w:szCs w:val="28"/>
        </w:rPr>
        <w:t>наиболее  типичная  за  грудиной,  чаще  в  верхней  части,  симптом  «сжатого  кулака»</w:t>
      </w:r>
      <w:r w:rsidR="008358C0">
        <w:rPr>
          <w:b/>
          <w:sz w:val="28"/>
          <w:szCs w:val="28"/>
        </w:rPr>
        <w:t>;</w:t>
      </w:r>
    </w:p>
    <w:p w:rsidR="00025E42" w:rsidRDefault="00025E42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интенсивность (выраж</w:t>
      </w:r>
      <w:r w:rsidR="001B4C00">
        <w:rPr>
          <w:b/>
          <w:sz w:val="28"/>
          <w:szCs w:val="28"/>
        </w:rPr>
        <w:t>енность  от  умеренной  до  не</w:t>
      </w:r>
      <w:r>
        <w:rPr>
          <w:b/>
          <w:sz w:val="28"/>
          <w:szCs w:val="28"/>
        </w:rPr>
        <w:t>стерпимой);</w:t>
      </w:r>
    </w:p>
    <w:p w:rsidR="00025E42" w:rsidRDefault="00292B88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25E42">
        <w:rPr>
          <w:b/>
          <w:sz w:val="28"/>
          <w:szCs w:val="28"/>
        </w:rPr>
        <w:t xml:space="preserve">- продолжительность-  </w:t>
      </w:r>
      <w:r w:rsidR="008358C0">
        <w:rPr>
          <w:b/>
          <w:sz w:val="28"/>
          <w:szCs w:val="28"/>
        </w:rPr>
        <w:t>(</w:t>
      </w:r>
      <w:r w:rsidR="00025E42">
        <w:rPr>
          <w:b/>
          <w:sz w:val="28"/>
          <w:szCs w:val="28"/>
        </w:rPr>
        <w:t>чаще 3-5мин)</w:t>
      </w:r>
      <w:r w:rsidR="008358C0">
        <w:rPr>
          <w:b/>
          <w:sz w:val="28"/>
          <w:szCs w:val="28"/>
        </w:rPr>
        <w:t>;</w:t>
      </w:r>
    </w:p>
    <w:p w:rsidR="00F51ED1" w:rsidRDefault="00025E42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постоянные  или  приступообразные</w:t>
      </w:r>
      <w:r w:rsidR="00267691">
        <w:rPr>
          <w:b/>
          <w:sz w:val="28"/>
          <w:szCs w:val="28"/>
        </w:rPr>
        <w:t xml:space="preserve"> ( имеют  начало  и </w:t>
      </w:r>
      <w:r w:rsidR="0044320E">
        <w:rPr>
          <w:b/>
          <w:sz w:val="28"/>
          <w:szCs w:val="28"/>
        </w:rPr>
        <w:t xml:space="preserve"> конец,  нарастают  постепенно,</w:t>
      </w:r>
      <w:r w:rsidR="00267691">
        <w:rPr>
          <w:b/>
          <w:sz w:val="28"/>
          <w:szCs w:val="28"/>
        </w:rPr>
        <w:t xml:space="preserve"> прекращаются</w:t>
      </w:r>
      <w:r w:rsidRPr="00025E42">
        <w:rPr>
          <w:b/>
          <w:sz w:val="28"/>
          <w:szCs w:val="28"/>
        </w:rPr>
        <w:t xml:space="preserve"> </w:t>
      </w:r>
      <w:r w:rsidR="00267691">
        <w:rPr>
          <w:b/>
          <w:sz w:val="28"/>
          <w:szCs w:val="28"/>
        </w:rPr>
        <w:t xml:space="preserve">быстро,  не </w:t>
      </w:r>
      <w:r w:rsidR="0044320E">
        <w:rPr>
          <w:b/>
          <w:sz w:val="28"/>
          <w:szCs w:val="28"/>
        </w:rPr>
        <w:t xml:space="preserve"> оставляя  неприятных  ощущений;</w:t>
      </w:r>
    </w:p>
    <w:p w:rsidR="001B4C00" w:rsidRDefault="001B4C00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 иррадиация – в шею,  плечи,  руки,  нижнюю  челюсть  чаще  слева,  эпигастрии  или  спину.  Иногда  может  быть  только  ирради</w:t>
      </w:r>
      <w:r w:rsidR="0044320E">
        <w:rPr>
          <w:b/>
          <w:sz w:val="28"/>
          <w:szCs w:val="28"/>
        </w:rPr>
        <w:t>ирующая  боль  без  загрудинной;</w:t>
      </w:r>
    </w:p>
    <w:p w:rsidR="00267691" w:rsidRDefault="00267691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условия  возникновения -  физическая  нагрузка, эмоциональное  напряжение,  на  холоде  п</w:t>
      </w:r>
      <w:r w:rsidR="0044320E">
        <w:rPr>
          <w:b/>
          <w:sz w:val="28"/>
          <w:szCs w:val="28"/>
        </w:rPr>
        <w:t>ри  обильной  еде  или  курении  и  при  каких  мероприятиях  успокаиваются;</w:t>
      </w:r>
    </w:p>
    <w:p w:rsidR="00292B88" w:rsidRDefault="0044320E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 однотипность;</w:t>
      </w:r>
      <w:r w:rsidR="00292B88">
        <w:rPr>
          <w:b/>
          <w:sz w:val="28"/>
          <w:szCs w:val="28"/>
        </w:rPr>
        <w:t xml:space="preserve">  </w:t>
      </w:r>
    </w:p>
    <w:p w:rsidR="0044320E" w:rsidRDefault="0044320E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- сопутствующие  боли  симптомы  и  поведение  больного – одышка,  слабость, сильная  усталость,  головокружение,  тошнота, потливость, тревого, спутанность  сознания или  обмороки,  м.б. положение  больного  застывшее  или  возбуждение;</w:t>
      </w:r>
    </w:p>
    <w:p w:rsidR="00267691" w:rsidRDefault="0044320E" w:rsidP="00F20765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</w:t>
      </w:r>
      <w:r w:rsidR="00F503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давность  и  характер  течения  заболевания,  динамика  симптомов.</w:t>
      </w:r>
    </w:p>
    <w:p w:rsidR="00B608D0" w:rsidRDefault="00CF353A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Сердцебиение –постоянные  или  приступами  «перебои»  сердца,  длительность,  связь с  физическим  напряжением,  движениями,  волнениями,  </w:t>
      </w:r>
      <w:r w:rsidR="00B608D0">
        <w:rPr>
          <w:b/>
          <w:sz w:val="28"/>
          <w:szCs w:val="28"/>
        </w:rPr>
        <w:t>в  покое,  после  приёма  пищи,  горизонтальном  положении,  при  изменении  внешней  температуры,</w:t>
      </w:r>
    </w:p>
    <w:p w:rsidR="00EE0DCF" w:rsidRDefault="00B608D0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Одышка  в  покое  или  при  физическом  напряжении,  в  каком  положении  уменьшается  (в вертикальном, сидя, горизонтальнгом)</w:t>
      </w:r>
      <w:r w:rsidR="00EE0DCF">
        <w:rPr>
          <w:b/>
          <w:sz w:val="28"/>
          <w:szCs w:val="28"/>
        </w:rPr>
        <w:t>.</w:t>
      </w:r>
    </w:p>
    <w:p w:rsidR="00F20765" w:rsidRDefault="00EE0DCF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Отёки – их  локализация, особенности  появления (утром, вечером),  постоянные  или  исчезающие</w:t>
      </w:r>
      <w:r w:rsidR="00F20765">
        <w:rPr>
          <w:b/>
          <w:sz w:val="28"/>
          <w:szCs w:val="28"/>
        </w:rPr>
        <w:t>, интенсивность  их  появления,</w:t>
      </w:r>
      <w:r>
        <w:rPr>
          <w:b/>
          <w:sz w:val="28"/>
          <w:szCs w:val="28"/>
        </w:rPr>
        <w:t xml:space="preserve">  связь  с  приёмом  жидкости,  тяжесть  в  области  правого  подреберья.</w:t>
      </w:r>
      <w:r w:rsidR="00CF353A">
        <w:rPr>
          <w:b/>
          <w:sz w:val="28"/>
          <w:szCs w:val="28"/>
        </w:rPr>
        <w:t xml:space="preserve"> </w:t>
      </w:r>
    </w:p>
    <w:p w:rsidR="00721417" w:rsidRDefault="00721417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F20765" w:rsidRDefault="00F20765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72141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Система  пищеварения.</w:t>
      </w:r>
    </w:p>
    <w:p w:rsidR="00015DF2" w:rsidRDefault="00F20765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Аппетит</w:t>
      </w:r>
      <w:r w:rsidRPr="00F20765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хороший, посредственный,  отсутствие  аппетита, жадность  к  еде, извращение  аппетита. Отвращение  к  пищи, </w:t>
      </w:r>
      <w:r w:rsidR="00015DF2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особенно  к  мясной</w:t>
      </w:r>
      <w:r w:rsidR="00015DF2">
        <w:rPr>
          <w:b/>
          <w:sz w:val="28"/>
          <w:szCs w:val="28"/>
        </w:rPr>
        <w:t>),  быстрая  насыщаемость.</w:t>
      </w:r>
    </w:p>
    <w:p w:rsidR="00015DF2" w:rsidRDefault="00015DF2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Вкус</w:t>
      </w:r>
      <w:r w:rsidRPr="00015DF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неприятный  вкус  во  рту, горький  вкус, сладкий,  металлический, отсутствие,  извращение  вкуса.</w:t>
      </w:r>
    </w:p>
    <w:p w:rsidR="00CF353A" w:rsidRDefault="00015DF2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Сухость  во  рту</w:t>
      </w:r>
      <w:r w:rsidRPr="00015DF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при  волнении, жажде, лихорадочном  состоянии.</w:t>
      </w:r>
      <w:r w:rsidR="00CF353A">
        <w:rPr>
          <w:b/>
          <w:sz w:val="28"/>
          <w:szCs w:val="28"/>
        </w:rPr>
        <w:t xml:space="preserve"> </w:t>
      </w:r>
    </w:p>
    <w:p w:rsidR="00015DF2" w:rsidRDefault="00015DF2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Слюнотечение</w:t>
      </w:r>
      <w:r w:rsidRPr="00F950F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умеренное, обильное.</w:t>
      </w:r>
    </w:p>
    <w:p w:rsidR="00F950F1" w:rsidRDefault="00F950F1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Глотание</w:t>
      </w:r>
      <w:r w:rsidRPr="00F950F1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свободное,  болезненное,  невозможное,  затруднительное  глотание  при  спазмах  пищевода,  стойкость - при  рубцовом  сужении  пищевода,  нарастающее  затруднённое  глотание  при  растущей  опухоли,  затруднённое  глотание  сухой  или  жидкой  пищи.</w:t>
      </w:r>
    </w:p>
    <w:p w:rsidR="00F950F1" w:rsidRDefault="00F950F1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Отрыжка</w:t>
      </w:r>
      <w:r w:rsidRPr="00F950F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пустая (воздухом), горькая,  кислая, тухлым  яйцом, пищей. Время  появления, интенсивность, продолжительность.  Чем  облегчается? Срыгивание.</w:t>
      </w:r>
    </w:p>
    <w:p w:rsidR="0046764D" w:rsidRDefault="0046764D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Изжога</w:t>
      </w:r>
      <w:r w:rsidRPr="0046764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частота  появления,  интенсивность,  продолжительность. Зависит  от  приёма  и  рода  пищи.  Положения  тела.</w:t>
      </w:r>
    </w:p>
    <w:p w:rsidR="0046764D" w:rsidRDefault="0046764D" w:rsidP="0046764D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Тошнота</w:t>
      </w:r>
      <w:r w:rsidRPr="0046764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частое появление, продолжительность, зависимость  от  рода  пищи, натощак,  при  головокружении, при  изменении  положения  тела, нарушении  равновесия.</w:t>
      </w:r>
    </w:p>
    <w:p w:rsidR="0046764D" w:rsidRDefault="0046764D" w:rsidP="0046764D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Рвота</w:t>
      </w:r>
      <w:r w:rsidR="001A1AD5" w:rsidRPr="001A1AD5">
        <w:rPr>
          <w:b/>
          <w:sz w:val="28"/>
          <w:szCs w:val="28"/>
        </w:rPr>
        <w:t>:</w:t>
      </w:r>
      <w:r w:rsidR="001A1AD5">
        <w:rPr>
          <w:b/>
          <w:sz w:val="28"/>
          <w:szCs w:val="28"/>
        </w:rPr>
        <w:t xml:space="preserve"> натощак  или  после  еды,  через  какое  время  после  еды,  связь  с  характером  пищи,  приёмом  лекарств. Количество  удалённого  рвотой  желудочного  содержимого.  Характер  рвотных  масс – не  переваренные  куски  пищи, съеденной  задолго  до  рвоты,  пенистые  рвотные  массы, желтовато-зелённого  цвета  их  от  примеси  желчи,  примесь  крови  к  рвотным  массам,  в  каком  количестве  и  виде</w:t>
      </w:r>
      <w:r w:rsidR="003217CB">
        <w:rPr>
          <w:b/>
          <w:sz w:val="28"/>
          <w:szCs w:val="28"/>
        </w:rPr>
        <w:t xml:space="preserve">,  рвота чистой  кровью,  в  виде   кофейной  гущи,  </w:t>
      </w:r>
      <w:r w:rsidR="003217CB">
        <w:rPr>
          <w:b/>
          <w:sz w:val="28"/>
          <w:szCs w:val="28"/>
        </w:rPr>
        <w:lastRenderedPageBreak/>
        <w:t>каловая  рвота  жёлтого  или  тёмно-бурового  цвета  с  каловым  запахом. Облегчение  после  рвоты.</w:t>
      </w:r>
    </w:p>
    <w:p w:rsidR="003217CB" w:rsidRDefault="003217CB" w:rsidP="0046764D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Неприятные  ощущения   в  подложечной  области</w:t>
      </w:r>
      <w:r w:rsidRPr="003217C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появление  их  от  характера  пищи или  в  зависимости  от  качества  и  количества  пищи.</w:t>
      </w:r>
    </w:p>
    <w:p w:rsidR="003217CB" w:rsidRDefault="003217CB" w:rsidP="0046764D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Боли  в  животе</w:t>
      </w:r>
      <w:r w:rsidRPr="003217C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локализация  и  характер  боли.  Интенсивность  боли- </w:t>
      </w:r>
      <w:r w:rsidR="00BF1500">
        <w:rPr>
          <w:b/>
          <w:sz w:val="28"/>
          <w:szCs w:val="28"/>
        </w:rPr>
        <w:t>сильные, слабые, очень  сильные.</w:t>
      </w:r>
    </w:p>
    <w:p w:rsidR="00BF1500" w:rsidRDefault="00BF1500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Иррадиация  болей</w:t>
      </w:r>
      <w:r w:rsidRPr="00BF150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отдающая  в  позвоночник, под  правую  лопатку  в  правое  плечо.  Условия,  при  которых  появляются боли</w:t>
      </w:r>
      <w:r w:rsidRPr="00BF150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связь  с  характером, количеством  и  качеством  принятой  пищи.</w:t>
      </w:r>
    </w:p>
    <w:p w:rsidR="00BF1500" w:rsidRDefault="00BF1500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Через  сколько  времени  после  приёма  пищи  появляется  боль.  Боль  натощак или  голодные  боли.  Ночные  боли.</w:t>
      </w:r>
    </w:p>
    <w:p w:rsidR="00BF1500" w:rsidRDefault="00BF1500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Продол</w:t>
      </w:r>
      <w:r w:rsidR="00BB0C09">
        <w:rPr>
          <w:b/>
          <w:sz w:val="28"/>
          <w:szCs w:val="28"/>
        </w:rPr>
        <w:t>жительность</w:t>
      </w:r>
      <w:r w:rsidR="002D1121">
        <w:rPr>
          <w:b/>
          <w:sz w:val="28"/>
          <w:szCs w:val="28"/>
        </w:rPr>
        <w:t xml:space="preserve"> болей</w:t>
      </w:r>
      <w:r w:rsidR="009B1578" w:rsidRPr="009B1578">
        <w:rPr>
          <w:b/>
          <w:sz w:val="28"/>
          <w:szCs w:val="28"/>
        </w:rPr>
        <w:t>:</w:t>
      </w:r>
      <w:r w:rsidR="009B1578">
        <w:rPr>
          <w:b/>
          <w:sz w:val="28"/>
          <w:szCs w:val="28"/>
        </w:rPr>
        <w:t xml:space="preserve"> проходит  ли  боль  после  приёма  пищи  или  жидкости,  после  приёма  каких  либо  лекарственных  препаратов, после  рвоты  или  отхождения  газов.  Влияние  перемены  положения  тела и движений  на  усиление, ослабление и прекращения  болей.</w:t>
      </w:r>
    </w:p>
    <w:p w:rsidR="009B1578" w:rsidRDefault="009B1578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Периодичность  болей</w:t>
      </w:r>
      <w:r w:rsidRPr="009B1578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длительность  светлых  промежутков,  связь  с  временами  года.</w:t>
      </w:r>
    </w:p>
    <w:p w:rsidR="009B1578" w:rsidRDefault="009B1578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A03B0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Чем  сопровождаются  боли</w:t>
      </w:r>
      <w:r w:rsidRPr="00A03B02">
        <w:rPr>
          <w:b/>
          <w:sz w:val="28"/>
          <w:szCs w:val="28"/>
        </w:rPr>
        <w:t>:</w:t>
      </w:r>
      <w:r w:rsidR="00A03B02" w:rsidRPr="00A03B02">
        <w:rPr>
          <w:b/>
          <w:sz w:val="28"/>
          <w:szCs w:val="28"/>
        </w:rPr>
        <w:t xml:space="preserve"> </w:t>
      </w:r>
      <w:r w:rsidR="00A03B02">
        <w:rPr>
          <w:b/>
          <w:sz w:val="28"/>
          <w:szCs w:val="28"/>
        </w:rPr>
        <w:t>тошнотой, рвотой, повышением  температуры, головными болями,  расстройством  стула (запор, понос)</w:t>
      </w:r>
      <w:r w:rsidR="00B42148">
        <w:rPr>
          <w:b/>
          <w:sz w:val="28"/>
          <w:szCs w:val="28"/>
        </w:rPr>
        <w:t>, задержкой  газов,  дегтеобразный  стул.</w:t>
      </w:r>
    </w:p>
    <w:p w:rsidR="00B42148" w:rsidRDefault="00B42148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Неприятные  ощущения  в  животе</w:t>
      </w:r>
      <w:r w:rsidRPr="00B42148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 xml:space="preserve">вздутие, ощущение  переливания,  урчания.  Боли  </w:t>
      </w:r>
      <w:r w:rsidR="003B2AE0">
        <w:rPr>
          <w:b/>
          <w:sz w:val="28"/>
          <w:szCs w:val="28"/>
        </w:rPr>
        <w:t>острые, режущие, тупые, ноющие, постоянные, схваткообразные.</w:t>
      </w:r>
    </w:p>
    <w:p w:rsidR="003B2AE0" w:rsidRDefault="003B2AE0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Деятельность  кишечника</w:t>
      </w:r>
      <w:r w:rsidRPr="00D83A0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D83A0E">
        <w:rPr>
          <w:b/>
          <w:sz w:val="28"/>
          <w:szCs w:val="28"/>
        </w:rPr>
        <w:t xml:space="preserve">число  испражнений, если  стул  бывает  не  ежедневно, то  через  сколько  дней.  Действия  кишечника  самостоятельно,  с  клизмой  или  слабительными. Чувство  не  полного  опорожнения.  Понос  с  указанием  частоты  испражнений. Непроизвольные  испражнения. </w:t>
      </w:r>
    </w:p>
    <w:p w:rsidR="00D83A0E" w:rsidRDefault="00371F41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Стул</w:t>
      </w:r>
      <w:r w:rsidRPr="00371F4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оформленный, кашицеобразный,  жидкий, твердый, «овечий»,  примесь  крови,  слизи.  Боли  при  акте  дефекации.  Тенезмы. Зуд  в  области  ануса.  Выпадения  прямой  кишки.</w:t>
      </w:r>
    </w:p>
    <w:p w:rsidR="00371F41" w:rsidRDefault="00371F41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Отхождения  газов</w:t>
      </w:r>
      <w:r w:rsidRPr="00371F4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умеренное,  обильное, </w:t>
      </w:r>
      <w:r w:rsidR="000C4D94">
        <w:rPr>
          <w:b/>
          <w:sz w:val="28"/>
          <w:szCs w:val="28"/>
        </w:rPr>
        <w:t xml:space="preserve"> без  запаха,  с  гнилостным  запахом.</w:t>
      </w:r>
    </w:p>
    <w:p w:rsidR="00721417" w:rsidRDefault="0072141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7B7319" w:rsidRDefault="007B7319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Система женской  половой  сферы.</w:t>
      </w:r>
    </w:p>
    <w:p w:rsidR="006B409D" w:rsidRDefault="006B409D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Первое  знакомство  врача  с  больной  должно  начаться  с  выяснения  вопроса – что  привело  её  к  врачу? Описываются  и  детализируются  все  жалобы  на  момент  первичного  осмотра, касающейся  как  половой  так  и  других  органов.</w:t>
      </w:r>
      <w:r w:rsidR="00F93E97">
        <w:rPr>
          <w:b/>
          <w:sz w:val="28"/>
          <w:szCs w:val="28"/>
        </w:rPr>
        <w:t xml:space="preserve"> При  наличии  болевого  синдрома  обязательным  является  конкретизация  характера  и  локализации  болей,  наличие  либо  отсутствие  иррадиации,  эффекта  от  применения  лекарственных  препаратов,  наличие  связи  с  менструальной  и  сексуальной  функцией.  </w:t>
      </w:r>
    </w:p>
    <w:p w:rsidR="00AB038B" w:rsidRDefault="00F93E9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Жалобы  больных  с  гинекологической  патологией  могут  быть  объедены  в  следующие  группы</w:t>
      </w:r>
      <w:r w:rsidR="007538C3" w:rsidRPr="007538C3">
        <w:rPr>
          <w:b/>
          <w:sz w:val="28"/>
          <w:szCs w:val="28"/>
        </w:rPr>
        <w:t xml:space="preserve">: </w:t>
      </w:r>
      <w:r w:rsidR="007538C3">
        <w:rPr>
          <w:b/>
          <w:sz w:val="28"/>
          <w:szCs w:val="28"/>
        </w:rPr>
        <w:t>а) боли, их локализация, характер,  продолжительность, иррадиация, предполагаемая  причина, зависимость  от  различных  условий (травм,  физическая  нагрузка, месячные, дефекация, простуда, половые  связи, перемена  погоды и т.д.); б) изменения  месячных-кровотечения  цикличные</w:t>
      </w:r>
      <w:r w:rsidR="0016001B">
        <w:rPr>
          <w:b/>
          <w:sz w:val="28"/>
          <w:szCs w:val="28"/>
        </w:rPr>
        <w:t>, связанные  с  менструацией  (меноррагии) и ациклические, не  связанные  с  менструацией  (метроррагии); в)</w:t>
      </w:r>
      <w:r w:rsidR="00AB038B">
        <w:rPr>
          <w:b/>
          <w:sz w:val="28"/>
          <w:szCs w:val="28"/>
        </w:rPr>
        <w:t xml:space="preserve"> </w:t>
      </w:r>
      <w:r w:rsidR="0016001B">
        <w:rPr>
          <w:b/>
          <w:sz w:val="28"/>
          <w:szCs w:val="28"/>
        </w:rPr>
        <w:t>бели – количество (умеренные,  обильные, скудные)</w:t>
      </w:r>
      <w:r w:rsidR="00AB038B">
        <w:rPr>
          <w:b/>
          <w:sz w:val="28"/>
          <w:szCs w:val="28"/>
        </w:rPr>
        <w:t xml:space="preserve">, цвет,  консистенция,) жидкие, густые, сливкообразные,  пенистые), запах, примеси – (кровь, гной), г)бесплодие, привычные  выкидыши; д) чувство  опущения  или  выпадения  половых  органов; е)расстройство  половой  функции; </w:t>
      </w:r>
    </w:p>
    <w:p w:rsidR="00F93E97" w:rsidRDefault="00AB038B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ж)  расстройство  мочеиспускания  и  дефекации; з) прощупывание  опухолей;.</w:t>
      </w:r>
      <w:r w:rsidR="004475CB">
        <w:rPr>
          <w:b/>
          <w:sz w:val="28"/>
          <w:szCs w:val="28"/>
        </w:rPr>
        <w:t>и) общее плохое  самочувствие  головные  боли, приливы,  колебания АД.</w:t>
      </w:r>
    </w:p>
    <w:p w:rsidR="00721417" w:rsidRDefault="0072141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721417" w:rsidRPr="007538C3" w:rsidRDefault="0072141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3F488B" w:rsidRDefault="004475CB" w:rsidP="004475CB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3F488B">
        <w:rPr>
          <w:b/>
          <w:sz w:val="28"/>
          <w:szCs w:val="28"/>
        </w:rPr>
        <w:t xml:space="preserve"> Система мочеиспускания</w:t>
      </w:r>
    </w:p>
    <w:p w:rsidR="00FB43CC" w:rsidRDefault="003F488B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Боли  в  поясничной  области  справа,  слева  </w:t>
      </w:r>
      <w:r w:rsidR="0040137D">
        <w:rPr>
          <w:b/>
          <w:sz w:val="28"/>
          <w:szCs w:val="28"/>
        </w:rPr>
        <w:t>постоянные  или  приступообразные;  характер  болей – тупые,  тянущие, ноющие,  схваткообразные;  при  каких  условиях  возникают (длительная  ходьба,  переохлаждение,  тряская езда).  От  чего  боли  успокаиваются.  Иррадиация  болей</w:t>
      </w:r>
      <w:r w:rsidR="00FB43CC" w:rsidRPr="00FB43CC">
        <w:rPr>
          <w:b/>
          <w:sz w:val="28"/>
          <w:szCs w:val="28"/>
        </w:rPr>
        <w:t>:</w:t>
      </w:r>
      <w:r w:rsidR="00FB43CC">
        <w:rPr>
          <w:b/>
          <w:sz w:val="28"/>
          <w:szCs w:val="28"/>
        </w:rPr>
        <w:t xml:space="preserve"> по  ходу  мочеточников, к  мочевому  пузырю, в  мочеиспускательный  канал,  в  яички  (у мужчин).</w:t>
      </w:r>
    </w:p>
    <w:p w:rsidR="002317DA" w:rsidRDefault="00FB43CC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Мочеиспускание</w:t>
      </w:r>
      <w:r w:rsidRPr="00FB43C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свободное,  затруднительное, болезненное,  учащенное.  Боли  при  моч</w:t>
      </w:r>
      <w:r w:rsidR="002317DA">
        <w:rPr>
          <w:b/>
          <w:sz w:val="28"/>
          <w:szCs w:val="28"/>
        </w:rPr>
        <w:t>еиспускании  в  мочевом  пузыре,  боль  резь, жжение  в  мочеиспускательном  канале  во время  и  в  конце мочеиспускания. Изменение  струи  мочи,</w:t>
      </w:r>
    </w:p>
    <w:p w:rsidR="002317DA" w:rsidRDefault="002317DA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Моча</w:t>
      </w:r>
      <w:r w:rsidRPr="002317DA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цвет  мочи, прозрачность,  примеси  гноя, слизи,  кровь.</w:t>
      </w:r>
    </w:p>
    <w:p w:rsidR="003F488B" w:rsidRDefault="002317DA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Отё</w:t>
      </w:r>
      <w:r w:rsidR="004B558E">
        <w:rPr>
          <w:b/>
          <w:sz w:val="28"/>
          <w:szCs w:val="28"/>
        </w:rPr>
        <w:t>ки</w:t>
      </w:r>
      <w:r w:rsidR="004B558E" w:rsidRPr="004B558E">
        <w:rPr>
          <w:b/>
          <w:sz w:val="28"/>
          <w:szCs w:val="28"/>
        </w:rPr>
        <w:t>:</w:t>
      </w:r>
      <w:r w:rsidR="004B558E">
        <w:rPr>
          <w:b/>
          <w:sz w:val="28"/>
          <w:szCs w:val="28"/>
        </w:rPr>
        <w:t xml:space="preserve"> век, лица, общие.</w:t>
      </w:r>
      <w:r w:rsidR="00FB43CC">
        <w:rPr>
          <w:b/>
          <w:sz w:val="28"/>
          <w:szCs w:val="28"/>
        </w:rPr>
        <w:t xml:space="preserve"> </w:t>
      </w:r>
    </w:p>
    <w:p w:rsidR="004B558E" w:rsidRDefault="004B558E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Опорно-двигательный  аппарат.</w:t>
      </w:r>
    </w:p>
    <w:p w:rsidR="004B558E" w:rsidRDefault="004B558E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37F57">
        <w:rPr>
          <w:b/>
          <w:sz w:val="28"/>
          <w:szCs w:val="28"/>
        </w:rPr>
        <w:t>Боль  в  конечностях,  суставах,  мышцах.  Как  часто  обостряются и  с  чем  связано  обострение.  Сопровождаются  ли  боли  с  покраснением  суставов, нет  ли  хруста  в  суставах; движения  в  суставах  свободные, ограниченные.  Мышечная  сила.</w:t>
      </w:r>
    </w:p>
    <w:p w:rsidR="00721417" w:rsidRDefault="0072141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721417" w:rsidRDefault="0072141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237F57" w:rsidRDefault="00237F5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Нервная  система.</w:t>
      </w:r>
    </w:p>
    <w:p w:rsidR="00237F57" w:rsidRDefault="00237F57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Самохарактеристика; спокойный,  «нервный»</w:t>
      </w:r>
      <w:r w:rsidR="000A3893">
        <w:rPr>
          <w:b/>
          <w:sz w:val="28"/>
          <w:szCs w:val="28"/>
        </w:rPr>
        <w:t>, вспыльчивый, раздра</w:t>
      </w:r>
      <w:r>
        <w:rPr>
          <w:b/>
          <w:sz w:val="28"/>
          <w:szCs w:val="28"/>
        </w:rPr>
        <w:t>жительный</w:t>
      </w:r>
      <w:r w:rsidR="000A3893">
        <w:rPr>
          <w:b/>
          <w:sz w:val="28"/>
          <w:szCs w:val="28"/>
        </w:rPr>
        <w:t>,  общительный,  замкнутый, мнительный.</w:t>
      </w:r>
    </w:p>
    <w:p w:rsidR="000A3893" w:rsidRDefault="000A3893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Память</w:t>
      </w:r>
      <w:r w:rsidRPr="000A389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хорошая, снижена.</w:t>
      </w:r>
    </w:p>
    <w:p w:rsidR="000A3893" w:rsidRDefault="000A3893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Сон</w:t>
      </w:r>
      <w:r w:rsidRPr="000A3893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нормальный, нарушенный, тревожный,  сонливость,  беспокойство.</w:t>
      </w:r>
    </w:p>
    <w:p w:rsidR="000A3893" w:rsidRDefault="000A3893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Головные  боли</w:t>
      </w:r>
      <w:r w:rsidRPr="00CC1CF5">
        <w:rPr>
          <w:b/>
          <w:sz w:val="28"/>
          <w:szCs w:val="28"/>
        </w:rPr>
        <w:t>:</w:t>
      </w:r>
      <w:r w:rsidR="00CC1CF5">
        <w:rPr>
          <w:b/>
          <w:sz w:val="28"/>
          <w:szCs w:val="28"/>
        </w:rPr>
        <w:t xml:space="preserve"> характер, </w:t>
      </w:r>
      <w:r w:rsidR="0061681D">
        <w:rPr>
          <w:b/>
          <w:sz w:val="28"/>
          <w:szCs w:val="28"/>
        </w:rPr>
        <w:t>частота, длительность, время  появления  болей  в  течении  суток,  локализация.</w:t>
      </w:r>
    </w:p>
    <w:p w:rsidR="0061681D" w:rsidRDefault="0061681D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Головокружение</w:t>
      </w:r>
      <w:r w:rsidRPr="0061681D">
        <w:rPr>
          <w:b/>
          <w:sz w:val="28"/>
          <w:szCs w:val="28"/>
        </w:rPr>
        <w:t>:</w:t>
      </w:r>
      <w:r w:rsidR="001967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частота, интенсивность, обмороки, </w:t>
      </w:r>
    </w:p>
    <w:p w:rsidR="0061681D" w:rsidRDefault="0061681D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Судороги</w:t>
      </w:r>
      <w:r w:rsidRPr="0061681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Характер  судорог, нарушение  восприятий, галлюцинации</w:t>
      </w:r>
      <w:r w:rsidR="001967B3">
        <w:rPr>
          <w:b/>
          <w:sz w:val="28"/>
          <w:szCs w:val="28"/>
        </w:rPr>
        <w:t xml:space="preserve"> (слуховые, зрительные, обонятельные, вкусовые).</w:t>
      </w:r>
    </w:p>
    <w:p w:rsidR="00526775" w:rsidRDefault="00526775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Для  диагностики  инсульта  проводят  тест  «Лицо, Рука, Речь».  Этот  тест  состоит  из  3-х  заданий. </w:t>
      </w:r>
    </w:p>
    <w:p w:rsidR="00526775" w:rsidRDefault="00526775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Больного  просят  улыбнуться,  оскалить  зубы. При  инсульте  отмечается  ассиметрия  лица.</w:t>
      </w:r>
    </w:p>
    <w:p w:rsidR="00526775" w:rsidRDefault="00526775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94CE3">
        <w:rPr>
          <w:b/>
          <w:sz w:val="28"/>
          <w:szCs w:val="28"/>
        </w:rPr>
        <w:t xml:space="preserve">Просят  больного  поднять  и  удержать  в  течении  5сек.  </w:t>
      </w:r>
      <w:r w:rsidR="007039EF">
        <w:rPr>
          <w:b/>
          <w:sz w:val="28"/>
          <w:szCs w:val="28"/>
        </w:rPr>
        <w:t>обе  руки  на 90 градусов  в  положении  сидя  и  на  45 градусов  в  положении  лёжа. При  инсульте  одна  из  рук  опускается.</w:t>
      </w:r>
    </w:p>
    <w:p w:rsidR="007039EF" w:rsidRDefault="007039EF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Просят  пациента  произнести  простую  фразу. При  инсульте  больной  не  может  четко  и  правильно  выговорить  эту  фразу,  Речь  не  разборчива.  </w:t>
      </w:r>
    </w:p>
    <w:p w:rsidR="007039EF" w:rsidRDefault="007039EF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Помимо  этого  теста  </w:t>
      </w:r>
      <w:r w:rsidR="000F7EC2">
        <w:rPr>
          <w:b/>
          <w:sz w:val="28"/>
          <w:szCs w:val="28"/>
        </w:rPr>
        <w:t>выявляют  другие  симптомы</w:t>
      </w:r>
      <w:r w:rsidR="000F7EC2" w:rsidRPr="000F7EC2">
        <w:rPr>
          <w:b/>
          <w:sz w:val="28"/>
          <w:szCs w:val="28"/>
        </w:rPr>
        <w:t>:</w:t>
      </w:r>
    </w:p>
    <w:p w:rsid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необъяснимое  нарушение  зрения;</w:t>
      </w:r>
    </w:p>
    <w:p w:rsid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онемение (потеря  чувствительности)  в  какой  лтбо  части  тела,  особенно  на  одной  половине  тела;</w:t>
      </w:r>
    </w:p>
    <w:p w:rsid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остро  возникшее  выраженное  головокружение, неустойчивость  и  шаткость,  нарушение  координации  движений;</w:t>
      </w:r>
    </w:p>
    <w:p w:rsid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нарушение  глотания,  поперхивание, гнусавость  голоса;</w:t>
      </w:r>
    </w:p>
    <w:p w:rsid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судорожный  припадок  или  какое-либо  другое  нарушение  сознания;</w:t>
      </w:r>
    </w:p>
    <w:p w:rsidR="000F7EC2" w:rsidRPr="000F7EC2" w:rsidRDefault="000F7EC2" w:rsidP="00BF1500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необычно  тяжёлая, внезапно  развивающаяся  головная  боль,  рвота.</w:t>
      </w:r>
    </w:p>
    <w:p w:rsidR="00015DF2" w:rsidRPr="00015DF2" w:rsidRDefault="00015DF2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</w:p>
    <w:p w:rsidR="001967B3" w:rsidRDefault="00F51ED1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15</w:t>
      </w:r>
      <w:r w:rsidRPr="00F51ED1">
        <w:rPr>
          <w:sz w:val="28"/>
          <w:szCs w:val="28"/>
        </w:rPr>
        <w:t>.Вписывается</w:t>
      </w:r>
      <w:r w:rsidR="001967B3">
        <w:rPr>
          <w:sz w:val="28"/>
          <w:szCs w:val="28"/>
        </w:rPr>
        <w:t xml:space="preserve"> анамнез основного заболевания </w:t>
      </w:r>
      <w:r w:rsidRPr="00F51ED1">
        <w:rPr>
          <w:sz w:val="28"/>
          <w:szCs w:val="28"/>
        </w:rPr>
        <w:t>необходимый для постановки диагноза.</w:t>
      </w:r>
      <w:r w:rsidR="001967B3">
        <w:rPr>
          <w:sz w:val="28"/>
          <w:szCs w:val="28"/>
        </w:rPr>
        <w:t xml:space="preserve"> </w:t>
      </w:r>
      <w:r w:rsidR="001967B3">
        <w:rPr>
          <w:b/>
          <w:sz w:val="28"/>
          <w:szCs w:val="28"/>
        </w:rPr>
        <w:t>Путём  соответствующих  вопросов  выясняют  следующее</w:t>
      </w:r>
      <w:r w:rsidR="001967B3">
        <w:rPr>
          <w:b/>
          <w:sz w:val="28"/>
          <w:szCs w:val="28"/>
          <w:lang w:val="en-US"/>
        </w:rPr>
        <w:t>:</w:t>
      </w:r>
    </w:p>
    <w:p w:rsidR="001967B3" w:rsidRDefault="001967B3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1. Начало болезни (когда, где  и  как появились  первые  признаки – внезапно  или  постепенно,  каковы  были  первые  её  проявления)</w:t>
      </w:r>
      <w:r w:rsidR="00902E36">
        <w:rPr>
          <w:b/>
          <w:sz w:val="28"/>
          <w:szCs w:val="28"/>
        </w:rPr>
        <w:t>.  При  этом  весьма  важно  помнить,  когда  ошибочно за начало  заболевания</w:t>
      </w:r>
      <w:r>
        <w:rPr>
          <w:b/>
          <w:sz w:val="28"/>
          <w:szCs w:val="28"/>
        </w:rPr>
        <w:t xml:space="preserve"> </w:t>
      </w:r>
      <w:r w:rsidR="00902E36">
        <w:rPr>
          <w:b/>
          <w:sz w:val="28"/>
          <w:szCs w:val="28"/>
        </w:rPr>
        <w:t>принимают  обострение  уже  имевшего  до  этого  хронического  процесса,  особенно  когда  последний  протекает  сравнительно  доброкачественно  с  длительными  ремиссиями.</w:t>
      </w:r>
    </w:p>
    <w:p w:rsidR="00902E36" w:rsidRDefault="00902E36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Дальнейшее  течение  заболевания</w:t>
      </w:r>
      <w:r w:rsidR="005E3B47">
        <w:rPr>
          <w:b/>
          <w:sz w:val="28"/>
          <w:szCs w:val="28"/>
        </w:rPr>
        <w:t xml:space="preserve">.  Необходимо  отразить  динамику  основных  симптомов  и  по  возможности  выявить  связь  с  какими  либо  факторами (нервное,  физическое   перенапряжение,  переохлаждение, травмы, погрешности  в  диете, прекращение  </w:t>
      </w:r>
      <w:r w:rsidR="00EB48A4">
        <w:rPr>
          <w:b/>
          <w:sz w:val="28"/>
          <w:szCs w:val="28"/>
        </w:rPr>
        <w:t>приёма или  замена лекарственных  препаратов)</w:t>
      </w:r>
      <w:r w:rsidR="005E3B47">
        <w:rPr>
          <w:b/>
          <w:sz w:val="28"/>
          <w:szCs w:val="28"/>
        </w:rPr>
        <w:t>. При  хронических  заболеваниях  выяснить продолжительность  обострений,  ремиссий.</w:t>
      </w:r>
    </w:p>
    <w:p w:rsidR="00EB48A4" w:rsidRDefault="00EB48A4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 Обращался  ли  к  врачу,  что  принимал  и  каков  результат. Отразить  динамику  основных  жалоб  от  момента  появления  первых  признаков  до  обращения  за  СМП.</w:t>
      </w:r>
    </w:p>
    <w:p w:rsidR="00EB48A4" w:rsidRPr="001967B3" w:rsidRDefault="00EB48A4" w:rsidP="00F51ED1">
      <w:pPr>
        <w:spacing w:line="240" w:lineRule="auto"/>
        <w:ind w:left="36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4.Проводились  ли  дополнительные  методы  обследования какие  и  их  результаты.</w:t>
      </w:r>
    </w:p>
    <w:p w:rsidR="00F51ED1" w:rsidRPr="00F51ED1" w:rsidRDefault="00F51ED1" w:rsidP="00F51ED1">
      <w:pPr>
        <w:spacing w:line="240" w:lineRule="auto"/>
        <w:ind w:left="360" w:firstLine="0"/>
        <w:jc w:val="both"/>
        <w:rPr>
          <w:sz w:val="28"/>
          <w:szCs w:val="28"/>
        </w:rPr>
      </w:pPr>
      <w:r w:rsidRPr="00F51ED1">
        <w:rPr>
          <w:sz w:val="28"/>
          <w:szCs w:val="28"/>
        </w:rPr>
        <w:t xml:space="preserve"> Заполняется графа анамнез жизни. Округлением , дополнительными необходимыми записями заполняется таблица объективных данных. Заполняется графа «</w:t>
      </w:r>
      <w:r w:rsidRPr="00F51ED1">
        <w:rPr>
          <w:sz w:val="28"/>
          <w:szCs w:val="28"/>
          <w:lang w:val="en-US"/>
        </w:rPr>
        <w:t>Status</w:t>
      </w:r>
      <w:r w:rsidRPr="001967B3">
        <w:rPr>
          <w:sz w:val="28"/>
          <w:szCs w:val="28"/>
        </w:rPr>
        <w:t xml:space="preserve"> </w:t>
      </w:r>
      <w:r w:rsidRPr="00F51ED1">
        <w:rPr>
          <w:sz w:val="28"/>
          <w:szCs w:val="28"/>
          <w:lang w:val="en-US"/>
        </w:rPr>
        <w:t>localis</w:t>
      </w:r>
      <w:r w:rsidRPr="001967B3">
        <w:rPr>
          <w:sz w:val="28"/>
          <w:szCs w:val="28"/>
        </w:rPr>
        <w:t>»</w:t>
      </w:r>
      <w:r w:rsidRPr="00F51ED1">
        <w:rPr>
          <w:sz w:val="28"/>
          <w:szCs w:val="28"/>
        </w:rPr>
        <w:t xml:space="preserve">. 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ind w:left="360" w:firstLine="0"/>
        <w:jc w:val="both"/>
        <w:rPr>
          <w:sz w:val="28"/>
          <w:szCs w:val="28"/>
        </w:rPr>
      </w:pPr>
      <w:r w:rsidRPr="00F51ED1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диагноз СМП, вписать прописью диагноз, выставленный в соответствие с МКБ – 10 и отметить шифр МКБ. Не допускаются произвольные сокращения диагноза и не разрешенные аббревиатуры.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в процессе оказания помощи больному или пострадавшему наступает осложнение течения заболевания, необходимо сделать соответствующую отметку.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оказанная помощь указать лечебные мероприятия, лекарственные препараты, дозы, а также метод их введения. Конкретно отметить рекомендации, данные пациенту. Способ транспортировки. </w:t>
      </w:r>
    </w:p>
    <w:p w:rsidR="00F51ED1" w:rsidRDefault="00F51ED1" w:rsidP="00F51ED1">
      <w:pPr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записи должны быть разборчивы, недопустимы исправления, зачеркивания, произвольные сокращения слов ( кроме общепринятых аббревиатур).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left="709" w:firstLine="0"/>
        <w:jc w:val="both"/>
        <w:rPr>
          <w:b/>
          <w:bCs/>
          <w:sz w:val="28"/>
          <w:szCs w:val="28"/>
        </w:rPr>
      </w:pPr>
    </w:p>
    <w:p w:rsidR="00F51ED1" w:rsidRDefault="00F51ED1" w:rsidP="00F51ED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firstLine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Примечание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Клиническая информация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1.Отмечается повод вызова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2.Местоположение инцидента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3.Время инцидента, если известно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4.Локализация травмы или боли(передняя или задняя поверхность тела, части тела): перелом, разрыв, ссадина, припухлость, кровотечение, контузия, вывих, ожог.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5.При дорожно- транспортном происшествии: вид  транспорта, позиция пациента, место удара, поврежденный участок, прижат(да/нет), ремень безопасности(пристегнут/нет), шлем надет/нет (если это велосипедист или мотоциклист), предполагаемая скорость в момент столкновения – высокая, средняя, низкая.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Основная жалоба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7.История- краткое описание анамнеза заболевания, относящееся к основной жалобе и анамнез перенесенных заболеваний в прошлом, включая: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-прием лекарств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-аллергический анамнез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Оценка боли  по шкале (запись до и после лечения).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Вербальная шкала боли: 0- нет боли, 2- слабая боль, 4- умеренная боль, 6-сильная боль, 8- очень сильная боль, 10- нестерпимая боль.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Первичный осмотр: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осмотр дыхательных путей, оценка дыхания, кровообращения, состояния сознания: </w:t>
      </w:r>
      <w:r>
        <w:rPr>
          <w:bCs/>
          <w:sz w:val="28"/>
          <w:szCs w:val="28"/>
          <w:u w:val="single"/>
        </w:rPr>
        <w:t xml:space="preserve">шкала </w:t>
      </w:r>
      <w:r>
        <w:rPr>
          <w:bCs/>
          <w:sz w:val="28"/>
          <w:szCs w:val="28"/>
          <w:u w:val="single"/>
          <w:lang w:val="en-US"/>
        </w:rPr>
        <w:t>AVPU</w:t>
      </w:r>
      <w:r>
        <w:rPr>
          <w:bCs/>
          <w:sz w:val="28"/>
          <w:szCs w:val="28"/>
        </w:rPr>
        <w:t>- в сознании (</w:t>
      </w:r>
      <w:r>
        <w:rPr>
          <w:bCs/>
          <w:sz w:val="28"/>
          <w:szCs w:val="28"/>
          <w:lang w:val="en-US"/>
        </w:rPr>
        <w:t>alert</w:t>
      </w:r>
      <w:r>
        <w:rPr>
          <w:bCs/>
          <w:sz w:val="28"/>
          <w:szCs w:val="28"/>
        </w:rPr>
        <w:t>), реагирует на голос (</w:t>
      </w:r>
      <w:r>
        <w:rPr>
          <w:bCs/>
          <w:sz w:val="28"/>
          <w:szCs w:val="28"/>
          <w:lang w:val="en-US"/>
        </w:rPr>
        <w:t>voice</w:t>
      </w:r>
      <w:r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lastRenderedPageBreak/>
        <w:t>реагирует на боль (</w:t>
      </w:r>
      <w:r>
        <w:rPr>
          <w:bCs/>
          <w:sz w:val="28"/>
          <w:szCs w:val="28"/>
          <w:lang w:val="en-US"/>
        </w:rPr>
        <w:t>pain</w:t>
      </w:r>
      <w:r>
        <w:rPr>
          <w:bCs/>
          <w:sz w:val="28"/>
          <w:szCs w:val="28"/>
        </w:rPr>
        <w:t xml:space="preserve">), не реагирует на боль (unresponsive) или </w:t>
      </w:r>
      <w:r>
        <w:rPr>
          <w:bCs/>
          <w:sz w:val="28"/>
          <w:szCs w:val="28"/>
          <w:u w:val="single"/>
        </w:rPr>
        <w:t xml:space="preserve">шкала Глазго: </w:t>
      </w:r>
      <w:r>
        <w:rPr>
          <w:bCs/>
          <w:sz w:val="28"/>
          <w:szCs w:val="28"/>
        </w:rPr>
        <w:t xml:space="preserve">15 баллов- сознание ясное, 14-13 баллов- умеренное оглушение, 12-11 баллов –глубокое оглушение, 10-8 баллов –сопор, 7-6 баллов –умеренная кома, 5-4 баллов –глубокая кома, 3 балла- запредельная кома, смерть мозга; 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показатели жизнедеятельности- число сердечных сокращений , артериальное давление, число дыхательных движений, сатурация кислорода, если требуется;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Физические показатели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Другие показатели, относящиеся к оценке клинического состояния пациента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Лечение, включая: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вмешательства; сердечно – легочная реанимация; поддержание проходимости дыхательных путей, сосудистый доступ; инфузионная терапия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введенные медикаменты(включая кислород): время, доза, способ введения.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 вид транспортировки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Реакция на лечение: повторное проведение предварительного осмотра и оценки показателей жизнедеятельности после лекарственной терапии или с регулярными интервалами во время лечения.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Ф.И.О. всех, кто оказывал помощь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Название организации, предоставляющей медицинскую помощь, дата, разборчивая подпись.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both"/>
        <w:rPr>
          <w:bCs/>
          <w:sz w:val="28"/>
          <w:szCs w:val="28"/>
        </w:rPr>
      </w:pPr>
    </w:p>
    <w:p w:rsidR="00F51ED1" w:rsidRDefault="00F51ED1" w:rsidP="00F51ED1">
      <w:pPr>
        <w:pStyle w:val="a3"/>
        <w:rPr>
          <w:b/>
          <w:bCs/>
          <w:sz w:val="28"/>
          <w:szCs w:val="28"/>
          <w:lang w:val="ru-RU"/>
        </w:rPr>
      </w:pPr>
    </w:p>
    <w:p w:rsidR="00F51ED1" w:rsidRDefault="00F51ED1" w:rsidP="00F51ED1">
      <w:pPr>
        <w:pStyle w:val="2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F51ED1" w:rsidRDefault="00F51ED1" w:rsidP="00F51ED1">
      <w:pPr>
        <w:spacing w:line="240" w:lineRule="auto"/>
        <w:ind w:firstLine="0"/>
        <w:rPr>
          <w:b/>
          <w:bCs/>
          <w:sz w:val="28"/>
          <w:szCs w:val="28"/>
        </w:rPr>
        <w:sectPr w:rsidR="00F51ED1">
          <w:footerReference w:type="default" r:id="rId8"/>
          <w:pgSz w:w="11906" w:h="16838"/>
          <w:pgMar w:top="1134" w:right="850" w:bottom="1134" w:left="1701" w:header="283" w:footer="708" w:gutter="0"/>
          <w:cols w:space="720"/>
        </w:sect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регистрации изменений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69"/>
        <w:gridCol w:w="2127"/>
        <w:gridCol w:w="2835"/>
      </w:tblGrid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раздела, пункта стандарта, в которое внесено изменение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Дата внесения изменения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ФИО лица, внесшего изменения</w:t>
            </w: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3.документирование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15.01.2014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Кашемирова С.А.</w:t>
            </w: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4.процедуры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15.01.2014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Кашемирова С.А.</w:t>
            </w: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5.примечания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15.01.2014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Кашемирова С.А.</w:t>
            </w: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p w:rsidR="00F51ED1" w:rsidRDefault="00F51ED1" w:rsidP="00F51ED1">
      <w:pPr>
        <w:spacing w:line="240" w:lineRule="auto"/>
        <w:ind w:firstLine="0"/>
        <w:rPr>
          <w:bCs/>
          <w:sz w:val="28"/>
          <w:szCs w:val="28"/>
        </w:rPr>
        <w:sectPr w:rsidR="00F51ED1">
          <w:pgSz w:w="11906" w:h="16838"/>
          <w:pgMar w:top="1134" w:right="850" w:bottom="1134" w:left="1701" w:header="283" w:footer="708" w:gutter="0"/>
          <w:cols w:space="720"/>
        </w:sect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ознакомления</w:t>
      </w:r>
    </w:p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835"/>
        <w:gridCol w:w="3543"/>
        <w:gridCol w:w="993"/>
        <w:gridCol w:w="1666"/>
      </w:tblGrid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Фамилия И.О.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Дата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Подпись</w:t>
            </w: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ED1" w:rsidTr="00F51E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ED1" w:rsidRDefault="00F51ED1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p w:rsidR="00F51ED1" w:rsidRDefault="00F51ED1" w:rsidP="00F51ED1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p w:rsidR="006E20FD" w:rsidRDefault="00DD5BC0"/>
    <w:sectPr w:rsidR="006E20FD" w:rsidSect="00F5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BC0" w:rsidRDefault="00DD5BC0" w:rsidP="00444850">
      <w:pPr>
        <w:spacing w:line="240" w:lineRule="auto"/>
      </w:pPr>
      <w:r>
        <w:separator/>
      </w:r>
    </w:p>
  </w:endnote>
  <w:endnote w:type="continuationSeparator" w:id="1">
    <w:p w:rsidR="00DD5BC0" w:rsidRDefault="00DD5BC0" w:rsidP="004448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BFLPP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KZ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850" w:rsidRDefault="00444850">
    <w:pPr>
      <w:pStyle w:val="a6"/>
    </w:pPr>
    <w:r>
      <w:t xml:space="preserve">                              КГП на ПХВ «ОЦСМП»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BC0" w:rsidRDefault="00DD5BC0" w:rsidP="00444850">
      <w:pPr>
        <w:spacing w:line="240" w:lineRule="auto"/>
      </w:pPr>
      <w:r>
        <w:separator/>
      </w:r>
    </w:p>
  </w:footnote>
  <w:footnote w:type="continuationSeparator" w:id="1">
    <w:p w:rsidR="00DD5BC0" w:rsidRDefault="00DD5BC0" w:rsidP="004448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ED4"/>
    <w:multiLevelType w:val="hybridMultilevel"/>
    <w:tmpl w:val="5E82F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134AA"/>
    <w:multiLevelType w:val="hybridMultilevel"/>
    <w:tmpl w:val="2848A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3725A"/>
    <w:multiLevelType w:val="hybridMultilevel"/>
    <w:tmpl w:val="65329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2E74E5"/>
    <w:multiLevelType w:val="hybridMultilevel"/>
    <w:tmpl w:val="A888F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5A12C6"/>
    <w:multiLevelType w:val="hybridMultilevel"/>
    <w:tmpl w:val="BDCE1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A467F"/>
    <w:multiLevelType w:val="hybridMultilevel"/>
    <w:tmpl w:val="89285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56C36"/>
    <w:multiLevelType w:val="hybridMultilevel"/>
    <w:tmpl w:val="2A16F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A443C"/>
    <w:multiLevelType w:val="hybridMultilevel"/>
    <w:tmpl w:val="3B8CC75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106C91"/>
    <w:multiLevelType w:val="hybridMultilevel"/>
    <w:tmpl w:val="2EBE81F6"/>
    <w:lvl w:ilvl="0" w:tplc="47B2EAC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686404"/>
    <w:multiLevelType w:val="hybridMultilevel"/>
    <w:tmpl w:val="911A1A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5A4298"/>
    <w:multiLevelType w:val="hybridMultilevel"/>
    <w:tmpl w:val="E6A607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712852"/>
    <w:multiLevelType w:val="hybridMultilevel"/>
    <w:tmpl w:val="FAEAB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DE6345"/>
    <w:multiLevelType w:val="hybridMultilevel"/>
    <w:tmpl w:val="4656E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1760F1"/>
    <w:multiLevelType w:val="hybridMultilevel"/>
    <w:tmpl w:val="8AFE9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189D"/>
    <w:multiLevelType w:val="hybridMultilevel"/>
    <w:tmpl w:val="063440EE"/>
    <w:lvl w:ilvl="0" w:tplc="5EBE317A">
      <w:start w:val="1"/>
      <w:numFmt w:val="decimal"/>
      <w:lvlText w:val="%1."/>
      <w:lvlJc w:val="left"/>
      <w:pPr>
        <w:ind w:left="107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7DB30E92"/>
    <w:multiLevelType w:val="hybridMultilevel"/>
    <w:tmpl w:val="30F48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ED1"/>
    <w:rsid w:val="00015DF2"/>
    <w:rsid w:val="00025E42"/>
    <w:rsid w:val="00054DDD"/>
    <w:rsid w:val="00073E40"/>
    <w:rsid w:val="000A3893"/>
    <w:rsid w:val="000C4D94"/>
    <w:rsid w:val="000F7EC2"/>
    <w:rsid w:val="0010772E"/>
    <w:rsid w:val="00116207"/>
    <w:rsid w:val="0016001B"/>
    <w:rsid w:val="001967B3"/>
    <w:rsid w:val="001A1AD5"/>
    <w:rsid w:val="001B4C00"/>
    <w:rsid w:val="001D18DA"/>
    <w:rsid w:val="001F269A"/>
    <w:rsid w:val="0023108C"/>
    <w:rsid w:val="002317DA"/>
    <w:rsid w:val="00237F57"/>
    <w:rsid w:val="0025394B"/>
    <w:rsid w:val="00267691"/>
    <w:rsid w:val="00285046"/>
    <w:rsid w:val="00292B88"/>
    <w:rsid w:val="002A52AE"/>
    <w:rsid w:val="002D1121"/>
    <w:rsid w:val="00310D82"/>
    <w:rsid w:val="003217CB"/>
    <w:rsid w:val="00371F41"/>
    <w:rsid w:val="003B2AE0"/>
    <w:rsid w:val="003F488B"/>
    <w:rsid w:val="0040137D"/>
    <w:rsid w:val="0044320E"/>
    <w:rsid w:val="00444850"/>
    <w:rsid w:val="004475CB"/>
    <w:rsid w:val="0046764D"/>
    <w:rsid w:val="0047095A"/>
    <w:rsid w:val="004719FF"/>
    <w:rsid w:val="00493BF2"/>
    <w:rsid w:val="004B558E"/>
    <w:rsid w:val="00521D7F"/>
    <w:rsid w:val="00526775"/>
    <w:rsid w:val="005E3B47"/>
    <w:rsid w:val="005F0514"/>
    <w:rsid w:val="0061681D"/>
    <w:rsid w:val="00621D0F"/>
    <w:rsid w:val="00665926"/>
    <w:rsid w:val="006B409D"/>
    <w:rsid w:val="007039EF"/>
    <w:rsid w:val="00721417"/>
    <w:rsid w:val="007538C3"/>
    <w:rsid w:val="007B7319"/>
    <w:rsid w:val="008358C0"/>
    <w:rsid w:val="008D73F1"/>
    <w:rsid w:val="00902E36"/>
    <w:rsid w:val="009364B9"/>
    <w:rsid w:val="00994CE3"/>
    <w:rsid w:val="009B1578"/>
    <w:rsid w:val="009E7B07"/>
    <w:rsid w:val="00A03B02"/>
    <w:rsid w:val="00AB038B"/>
    <w:rsid w:val="00B049FD"/>
    <w:rsid w:val="00B42148"/>
    <w:rsid w:val="00B608D0"/>
    <w:rsid w:val="00BB0C09"/>
    <w:rsid w:val="00BF1500"/>
    <w:rsid w:val="00CC1CF5"/>
    <w:rsid w:val="00CF353A"/>
    <w:rsid w:val="00D3710A"/>
    <w:rsid w:val="00D83A0E"/>
    <w:rsid w:val="00DD5BC0"/>
    <w:rsid w:val="00EB48A4"/>
    <w:rsid w:val="00EC4B77"/>
    <w:rsid w:val="00EC6C93"/>
    <w:rsid w:val="00EE0DCF"/>
    <w:rsid w:val="00F20765"/>
    <w:rsid w:val="00F27051"/>
    <w:rsid w:val="00F31691"/>
    <w:rsid w:val="00F32286"/>
    <w:rsid w:val="00F503A6"/>
    <w:rsid w:val="00F51ED1"/>
    <w:rsid w:val="00F567ED"/>
    <w:rsid w:val="00F93E97"/>
    <w:rsid w:val="00F950F1"/>
    <w:rsid w:val="00FA6EE2"/>
    <w:rsid w:val="00FB43CC"/>
    <w:rsid w:val="00FC089F"/>
    <w:rsid w:val="00FC3D47"/>
    <w:rsid w:val="00FE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D1"/>
    <w:pPr>
      <w:spacing w:after="0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51E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ED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E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51E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F51ED1"/>
    <w:pPr>
      <w:spacing w:line="240" w:lineRule="auto"/>
      <w:ind w:left="708" w:firstLine="0"/>
    </w:pPr>
    <w:rPr>
      <w:rFonts w:eastAsia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44485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4850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44485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485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CC0C6-34A7-423F-A2A3-9512841F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13</Pages>
  <Words>3292</Words>
  <Characters>18770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Айнагуль Серикбаевна</cp:lastModifiedBy>
  <cp:revision>17</cp:revision>
  <cp:lastPrinted>2014-12-04T04:53:00Z</cp:lastPrinted>
  <dcterms:created xsi:type="dcterms:W3CDTF">2014-11-04T08:22:00Z</dcterms:created>
  <dcterms:modified xsi:type="dcterms:W3CDTF">2015-02-04T10:29:00Z</dcterms:modified>
</cp:coreProperties>
</file>