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C1" w:rsidRPr="003870C1" w:rsidRDefault="003870C1" w:rsidP="004D6C94">
      <w:pPr>
        <w:spacing w:after="0" w:line="240" w:lineRule="auto"/>
        <w:rPr>
          <w:rStyle w:val="s0"/>
          <w:kern w:val="1"/>
          <w:sz w:val="28"/>
          <w:szCs w:val="28"/>
          <w:lang w:val="kk-KZ" w:eastAsia="ko-KR"/>
        </w:rPr>
      </w:pPr>
    </w:p>
    <w:p w:rsidR="003A7764" w:rsidRPr="00BC21D4" w:rsidRDefault="003A7764" w:rsidP="00BC21D4">
      <w:pPr>
        <w:spacing w:after="0" w:line="240" w:lineRule="auto"/>
        <w:jc w:val="right"/>
        <w:rPr>
          <w:rStyle w:val="s0"/>
          <w:kern w:val="1"/>
          <w:lang w:val="kk-KZ"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BC21D4" w:rsidRPr="00A8585E" w:rsidRDefault="008D5CDD" w:rsidP="00BC21D4">
      <w:pPr>
        <w:spacing w:after="0" w:line="240" w:lineRule="auto"/>
        <w:jc w:val="center"/>
        <w:rPr>
          <w:rStyle w:val="s0"/>
          <w:b/>
          <w:kern w:val="1"/>
          <w:lang w:val="kk-KZ" w:eastAsia="ko-KR"/>
        </w:rPr>
      </w:pPr>
      <w:r w:rsidRPr="00A8585E">
        <w:rPr>
          <w:rStyle w:val="s0"/>
          <w:b/>
          <w:kern w:val="1"/>
          <w:lang w:eastAsia="ko-KR"/>
        </w:rPr>
        <w:t>Техническая спецификация</w:t>
      </w:r>
      <w:r w:rsidR="00BC21D4" w:rsidRPr="00A8585E">
        <w:rPr>
          <w:rStyle w:val="s0"/>
          <w:b/>
          <w:kern w:val="1"/>
          <w:lang w:eastAsia="ko-KR"/>
        </w:rPr>
        <w:t xml:space="preserve"> </w:t>
      </w:r>
      <w:r w:rsidR="00BC21D4" w:rsidRPr="00A8585E">
        <w:rPr>
          <w:rStyle w:val="s0"/>
          <w:b/>
          <w:kern w:val="1"/>
          <w:lang w:val="kk-KZ" w:eastAsia="ko-KR"/>
        </w:rPr>
        <w:t xml:space="preserve">   </w:t>
      </w:r>
    </w:p>
    <w:p w:rsidR="007C2B5E" w:rsidRPr="00A8585E" w:rsidRDefault="00BC21D4" w:rsidP="003C044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kk-KZ" w:eastAsia="ar-SA"/>
        </w:rPr>
      </w:pPr>
      <w:r w:rsidRPr="00A8585E">
        <w:rPr>
          <w:rStyle w:val="s0"/>
          <w:b/>
          <w:kern w:val="1"/>
          <w:lang w:eastAsia="ko-KR"/>
        </w:rPr>
        <w:t xml:space="preserve">Лот №1 </w:t>
      </w:r>
      <w:r w:rsidR="003C044C" w:rsidRPr="00A8585E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Аппарат </w:t>
      </w:r>
      <w:r w:rsidR="00054163" w:rsidRPr="00A8585E">
        <w:rPr>
          <w:rFonts w:ascii="Times New Roman" w:eastAsia="Calibri" w:hAnsi="Times New Roman" w:cs="Times New Roman"/>
          <w:b/>
          <w:bCs/>
          <w:color w:val="000000"/>
          <w:lang w:val="kk-KZ" w:eastAsia="ar-SA"/>
        </w:rPr>
        <w:t>Монитор пациента</w:t>
      </w:r>
    </w:p>
    <w:p w:rsidR="00B25947" w:rsidRPr="00A8585E" w:rsidRDefault="00B25947" w:rsidP="003C044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kk-KZ" w:eastAsia="ar-SA"/>
        </w:rPr>
      </w:pPr>
    </w:p>
    <w:p w:rsidR="00B25947" w:rsidRPr="00A8585E" w:rsidRDefault="00B25947" w:rsidP="003C044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kk-KZ" w:eastAsia="ar-SA"/>
        </w:rPr>
      </w:pP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862"/>
        <w:gridCol w:w="1241"/>
        <w:gridCol w:w="2444"/>
        <w:gridCol w:w="5417"/>
        <w:gridCol w:w="1495"/>
      </w:tblGrid>
      <w:tr w:rsidR="00B25947" w:rsidRPr="00A8585E" w:rsidTr="00C719D2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947" w:rsidRPr="00A8585E" w:rsidRDefault="00B25947" w:rsidP="00C719D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8585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8585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8585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B25947" w:rsidRPr="00A8585E" w:rsidTr="00B25947">
        <w:trPr>
          <w:trHeight w:val="2322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 xml:space="preserve">Наименование медицинской техники, </w:t>
            </w:r>
          </w:p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742AF8" w:rsidP="00C719D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Аппапра </w:t>
            </w:r>
            <w:r w:rsidR="00B25947" w:rsidRPr="00A8585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Монитор пациента </w:t>
            </w:r>
          </w:p>
          <w:p w:rsidR="00B25947" w:rsidRPr="00A8585E" w:rsidRDefault="00B25947" w:rsidP="00C71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B25947" w:rsidRPr="00A8585E" w:rsidTr="00C719D2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№</w:t>
            </w:r>
          </w:p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A8585E">
              <w:rPr>
                <w:rFonts w:ascii="Times New Roman" w:hAnsi="Times New Roman" w:cs="Times New Roman"/>
                <w:i/>
              </w:rPr>
              <w:t>п</w:t>
            </w:r>
            <w:proofErr w:type="spellEnd"/>
            <w:proofErr w:type="gramEnd"/>
            <w:r w:rsidRPr="00A8585E"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 w:rsidRPr="00A8585E">
              <w:rPr>
                <w:rFonts w:ascii="Times New Roman" w:hAnsi="Times New Roman" w:cs="Times New Roman"/>
                <w:i/>
              </w:rPr>
              <w:t>п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proofErr w:type="gramStart"/>
            <w:r w:rsidRPr="00A8585E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A8585E">
              <w:rPr>
                <w:rFonts w:ascii="Times New Roman" w:hAnsi="Times New Roman" w:cs="Times New Roman"/>
                <w:i/>
              </w:rPr>
              <w:t xml:space="preserve"> к МТ </w:t>
            </w:r>
          </w:p>
          <w:p w:rsidR="00B25947" w:rsidRPr="00A8585E" w:rsidRDefault="00B25947" w:rsidP="00C719D2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A8585E">
              <w:rPr>
                <w:rFonts w:ascii="Times New Roman" w:hAnsi="Times New Roman" w:cs="Times New Roman"/>
                <w:i/>
              </w:rPr>
              <w:t xml:space="preserve">(в соответствии с государственным реестром МИ </w:t>
            </w:r>
            <w:proofErr w:type="gramEnd"/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A8585E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A8585E">
              <w:rPr>
                <w:rFonts w:ascii="Times New Roman" w:hAnsi="Times New Roman" w:cs="Times New Roman"/>
                <w:i/>
              </w:rPr>
              <w:t xml:space="preserve"> к МТ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B25947" w:rsidRPr="00A8585E" w:rsidRDefault="00B25947" w:rsidP="00C719D2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B25947" w:rsidRPr="00A8585E" w:rsidTr="00C719D2">
        <w:trPr>
          <w:trHeight w:val="608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B2594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Консоль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Монитор пациента прикроватный, гемодинамический. Монитор пациента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мультипараметрический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предназначенный для использования в условиях отделений реанимации и интенсивной терапии, транспортировки, а также в операционных для мониторинга состояния пациентов. Наличие сенсорного экрана, который обеспечивает прямой доступ к необходимым параметрам.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Параметры измерений: - ЧСС, ЖЭ, ST, ЧД, НИАД (систолическое,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диастолическое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, среднее), SpO2, </w:t>
            </w:r>
            <w:r w:rsidRPr="00A8585E">
              <w:rPr>
                <w:rFonts w:ascii="Times New Roman" w:hAnsi="Times New Roman" w:cs="Times New Roman"/>
              </w:rPr>
              <w:lastRenderedPageBreak/>
              <w:t xml:space="preserve">индекс перфузии, ЧП,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Капнометрия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(СО</w:t>
            </w:r>
            <w:proofErr w:type="gramStart"/>
            <w:r w:rsidRPr="00A8585E">
              <w:rPr>
                <w:rFonts w:ascii="Times New Roman" w:hAnsi="Times New Roman" w:cs="Times New Roman"/>
              </w:rPr>
              <w:t>2</w:t>
            </w:r>
            <w:proofErr w:type="gramEnd"/>
            <w:r w:rsidRPr="00A8585E">
              <w:rPr>
                <w:rFonts w:ascii="Times New Roman" w:hAnsi="Times New Roman" w:cs="Times New Roman"/>
              </w:rPr>
              <w:t>), Температура.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Режим отображения кривой: </w:t>
            </w:r>
            <w:proofErr w:type="gramStart"/>
            <w:r w:rsidRPr="00A8585E">
              <w:rPr>
                <w:rFonts w:ascii="Times New Roman" w:hAnsi="Times New Roman" w:cs="Times New Roman"/>
              </w:rPr>
              <w:t>Фиксированная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или подвижная без затухания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Максимальное число каналов кривых: 4 каналов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Скорость развертки: 6,25, 12,5, 25 либо 50 мм/</w:t>
            </w:r>
            <w:proofErr w:type="gramStart"/>
            <w:r w:rsidRPr="00A8585E">
              <w:rPr>
                <w:rFonts w:ascii="Times New Roman" w:hAnsi="Times New Roman" w:cs="Times New Roman"/>
              </w:rPr>
              <w:t>с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Скорость развертки респирации: 6,25, 12,5 либо 25 мм/</w:t>
            </w:r>
            <w:proofErr w:type="gramStart"/>
            <w:r w:rsidRPr="00A8585E">
              <w:rPr>
                <w:rFonts w:ascii="Times New Roman" w:hAnsi="Times New Roman" w:cs="Times New Roman"/>
              </w:rPr>
              <w:t>с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Цвет отображения кривой: 14 цветов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Измеряемые параметры: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ЧСС, ЖЭ, ST, ЧД, НИАД (систолическое,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диастолическое</w:t>
            </w:r>
            <w:proofErr w:type="spellEnd"/>
            <w:r w:rsidRPr="00A8585E">
              <w:rPr>
                <w:rFonts w:ascii="Times New Roman" w:hAnsi="Times New Roman" w:cs="Times New Roman"/>
              </w:rPr>
              <w:t>, среднее), SpO2, ЧП, ТЕМП, ETCO2.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Цвет отображения числовых данных: 14 цветов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Тревога Настраиваемые уровни параметрической тревоги по приоритетам: </w:t>
            </w:r>
            <w:proofErr w:type="gramStart"/>
            <w:r w:rsidRPr="00A8585E">
              <w:rPr>
                <w:rFonts w:ascii="Times New Roman" w:hAnsi="Times New Roman" w:cs="Times New Roman"/>
              </w:rPr>
              <w:t>Высокий</w:t>
            </w:r>
            <w:proofErr w:type="gramEnd"/>
            <w:r w:rsidRPr="00A8585E">
              <w:rPr>
                <w:rFonts w:ascii="Times New Roman" w:hAnsi="Times New Roman" w:cs="Times New Roman"/>
              </w:rPr>
              <w:t>; Средний; Низкий; Уведомление; с различными звуковыми и визуальными индикаторами.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Возможность паузы звукового сигнала на 1 минуту с сохранением визуального индикатора, возможность паузы и звукового и визуального индикатора одновременно. В случае возникновения тревоги система вызова медсестры активируется.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Сигнал тревоги показателей жизнедеятельности: ЧСС, ЧП, ST, ЧД, АПНОЭ, ТЕМП, SpO2, НИАД, опционально - ETCO2, CO2, O2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>Тревоги аритмии: 3 типа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Асистолия, пароксизмальная тахикардия, фибрилляция желудочков.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Технические тревоги: Тревоги инструментов и окружающей среды, например, тревога отключения кабеля, тревога помехи, тревога отключения электрода, тревога определения кривой, тревога выключения датчика, тревога проверки манжеты/шланга, тревога проверки датчика, тревога низкого заряда батареи, и т.д. Индикация тревоги: Звук тревоги, мигание/постоянная работа индикатора тревоги, подсвеченные числовые данные/сообщение. Отображает элемент тревоги в верхней части экрана. Индикатор тревоги: Наличие Звук тревоги: 4 типа Подавление звука тревоги: наличие. Если во время паузы тревоги происходит новая тревога, то тревога отображается. Приостановка тревоги: наличие. Все тревоги выключены: Обеспечивается Приоритет громкости: </w:t>
            </w:r>
            <w:proofErr w:type="gramStart"/>
            <w:r w:rsidRPr="00A8585E">
              <w:rPr>
                <w:rFonts w:ascii="Times New Roman" w:hAnsi="Times New Roman" w:cs="Times New Roman"/>
              </w:rPr>
              <w:t>Высокий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≥ Средний ≥ Низкий ≥ Уведомление.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ЭКГ Отведения: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Кабель на 3-электрода: I, II, III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Кабель на 5-электродов: I, II, III,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aVR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aVL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aVF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, V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Устойчивость к разряду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A8585E">
              <w:rPr>
                <w:rFonts w:ascii="Times New Roman" w:hAnsi="Times New Roman" w:cs="Times New Roman"/>
              </w:rPr>
              <w:t>: Вход ЭКГ защищен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Защита от электрохирургического оборудования: наличие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Время восстановления после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: 10 сек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 xml:space="preserve">Контроль отсоединения отведений: Каждое отведение имеет свой сенсор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измерения ЧСС 15 - 350 уд/мин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Диапазон измерения ЧСС: 30 – 300 уд/мин (взрослые/дети). 30 – 350 уд/мин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нижней границы: </w:t>
            </w:r>
            <w:proofErr w:type="gramStart"/>
            <w:r w:rsidRPr="00A8585E">
              <w:rPr>
                <w:rFonts w:ascii="Times New Roman" w:hAnsi="Times New Roman" w:cs="Times New Roman"/>
              </w:rPr>
              <w:t>ВЫКЛ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, от 30 до 349 уд/мин с шагом 1 уд/мин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Элементы тревоги: Асистолия, пароксизмальная тахикардия, фибрилляция желудочков.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Анализ аритмии: Метод анализа: Метод сравнения по образцу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Сообщения аритмии: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Асистолия, пароксизмальная тахикардия, фибрилляция желудочков.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Количество файлов отчетов об аритмии: 168 часа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Запись трендов Построение трендов продолжительностью 168 часов, 20 блоков (кривая сигнала продолжительностью 10сек)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Измерение уровня ST: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Число каналов измерения: с 3-электродов: 1 канал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измерения уровня ST: ±2,0 мВ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Респирация (</w:t>
            </w:r>
            <w:proofErr w:type="spellStart"/>
            <w:r w:rsidRPr="00A8585E">
              <w:rPr>
                <w:rFonts w:ascii="Times New Roman" w:hAnsi="Times New Roman" w:cs="Times New Roman"/>
              </w:rPr>
              <w:t>трансторакальная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импедансная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пневмография)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Метод измерения: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Трансторакальная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импедансная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</w:t>
            </w:r>
            <w:r w:rsidRPr="00A8585E">
              <w:rPr>
                <w:rFonts w:ascii="Times New Roman" w:hAnsi="Times New Roman" w:cs="Times New Roman"/>
              </w:rPr>
              <w:lastRenderedPageBreak/>
              <w:t xml:space="preserve">пневмография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Число каналов: RA - LA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подсчета частоты респирации SpO2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Скорость развертки: 6,25, 12,5, 25, 50 мм/</w:t>
            </w:r>
            <w:proofErr w:type="gramStart"/>
            <w:r w:rsidRPr="00A8585E">
              <w:rPr>
                <w:rFonts w:ascii="Times New Roman" w:hAnsi="Times New Roman" w:cs="Times New Roman"/>
              </w:rPr>
              <w:t>с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Метод измерения: Метод поглощения света двух длин волн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отображения: 0 - 100 % SpO2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Частота пульса: 20 - 300 уд/мин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proofErr w:type="spellStart"/>
            <w:r w:rsidRPr="00A8585E">
              <w:rPr>
                <w:rFonts w:ascii="Times New Roman" w:hAnsi="Times New Roman" w:cs="Times New Roman"/>
              </w:rPr>
              <w:t>Неинвазивное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кровяное давление, НИАД Наличие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Метод измерения: Осциллометрический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измерений: 20 - 260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Режим измерения: Взрослые, дети или новорожденные определяются подключением воздушного шланга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Максимальное время измерения: Взрослый/ребенок: 160 сек, Новорожденный: 80 сек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Установки давления манжеты: </w:t>
            </w:r>
            <w:proofErr w:type="gramStart"/>
            <w:r w:rsidRPr="00A8585E">
              <w:rPr>
                <w:rFonts w:ascii="Times New Roman" w:hAnsi="Times New Roman" w:cs="Times New Roman"/>
              </w:rPr>
              <w:t>Ручная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или авто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Максимальная величина подкачки: Взрослый/ребенок: 260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Новорожденный: 130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Элементы отображения: Систолическое (СИСТ),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диастолическое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(ДИА), среднее (СРЕД), давление манжеты во время измерения НИАД,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Цикл обновления дисплея данных НИАД: Обновляется при каждом измерении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 xml:space="preserve">Прерывание питания: Спуск сразу после выключения питания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Время восстановления после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: 10 сек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proofErr w:type="spellStart"/>
            <w:r w:rsidRPr="00A8585E">
              <w:rPr>
                <w:rFonts w:ascii="Times New Roman" w:hAnsi="Times New Roman" w:cs="Times New Roman"/>
              </w:rPr>
              <w:t>Инвазивное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кровяное давление, ИКД Программа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предустановлена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в меню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автоматического обнуления: ±200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Точность диапазона автоматического обнуления: ±1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измерений: -50 - 300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Точность измерений: ±1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±1 разряд (–50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≤ ИАД &lt; 100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.) ±1 % ±1 разряд (100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≤ ИАД ≤ 300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.)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Температурный сдвиг: ±0,1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./1°C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Время восстановления после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: 10 сек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Элементы отображения: Систолическое (СИСТ),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диастолическое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(ДИА), среднее (СРЕД)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Отключение тревоги: Тревога отключается в определенный период при проведении обнуления. Частота пульса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расчета: 0, 30 - 300 уд/мин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отображения: 0 - 300 уд/мин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Точность измерения (среднеквадратичное значение): ±2 уд/мин (30 уд/мин ≤ ЧП ≤ 300 уд/мин)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Температура Наличие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 xml:space="preserve">Число каналов: 1 канал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измерений: от 0 до 50°C, от 32 до 122°F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Точность измерения: ±0,1°C (25°C ≤ ТЕМП ≤ 45°C) ±0,2°C (0°C ≤ ТЕМП &lt; 25°C)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Диапазон отображения: от 0 до 50°C (от 32 до 122°F)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Дисплей: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- размер по диагонали 8 дюймов.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- цветной сенсорный ЖКИ типа TFT - разрешение 800 × 600 точек на дюйм.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коннекторов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, которые позволяют использовать разъемы с автоматическим определением типа подключаемого датчика параметров пациента.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Вес 3,1 кг.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 xml:space="preserve">Аккумуляторная батарея 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>Тип батареи: Литий ионная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 xml:space="preserve">Число батарей: 1 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>Время работы от батареи: 120 - 240 минут (в зависимости от эксплуатации и вида батареи)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>Индикатор состояния батареи: Лампы батареи на передней панели, сообщения на экране, звук тревоги и индикатор тревоги.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  <w:lang w:val="kk-KZ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kk-KZ"/>
              </w:rPr>
              <w:t>Встроенный термический принтер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Скорость печати 25,50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мм\сек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, Размер бумаги 58 мм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lastRenderedPageBreak/>
              <w:t>Период печати – продолжающийся, 10/20/30 секунд. Клавиша печати – наличие. Возможность печати после нажатия последних 5 секунд. Возможность выбора трех каналов кривых.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Интерфейс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DC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порт – 18 </w:t>
            </w: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VDC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, 2.8</w:t>
            </w: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A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LAN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порт, порт вызова мед. сестры, </w:t>
            </w: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HDMI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порт, </w:t>
            </w: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USB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порт поддерживающий передачу данных на внешние носители до 64 </w:t>
            </w:r>
            <w:proofErr w:type="gram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Гб</w:t>
            </w:r>
            <w:proofErr w:type="gram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а также подключение </w:t>
            </w:r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USB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WiFi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адаптера.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Тип монитора: без дополнительных модулей.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Ручка крепление – наличие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Режим «</w:t>
            </w:r>
            <w:r w:rsidRPr="00A8585E">
              <w:rPr>
                <w:rFonts w:ascii="Times New Roman" w:hAnsi="Times New Roman" w:cs="Times New Roman"/>
                <w:lang w:val="en-US"/>
              </w:rPr>
              <w:t>Bed</w:t>
            </w:r>
            <w:r w:rsidRPr="00A8585E">
              <w:rPr>
                <w:rFonts w:ascii="Times New Roman" w:hAnsi="Times New Roman" w:cs="Times New Roman"/>
              </w:rPr>
              <w:t xml:space="preserve"> </w:t>
            </w:r>
            <w:r w:rsidRPr="00A8585E">
              <w:rPr>
                <w:rFonts w:ascii="Times New Roman" w:hAnsi="Times New Roman" w:cs="Times New Roman"/>
                <w:lang w:val="en-US"/>
              </w:rPr>
              <w:t>to</w:t>
            </w:r>
            <w:r w:rsidRPr="00A8585E">
              <w:rPr>
                <w:rFonts w:ascii="Times New Roman" w:hAnsi="Times New Roman" w:cs="Times New Roman"/>
              </w:rPr>
              <w:t xml:space="preserve"> </w:t>
            </w:r>
            <w:r w:rsidRPr="00A8585E">
              <w:rPr>
                <w:rFonts w:ascii="Times New Roman" w:hAnsi="Times New Roman" w:cs="Times New Roman"/>
                <w:lang w:val="en-US"/>
              </w:rPr>
              <w:t>bed</w:t>
            </w:r>
            <w:r w:rsidRPr="00A8585E">
              <w:rPr>
                <w:rFonts w:ascii="Times New Roman" w:hAnsi="Times New Roman" w:cs="Times New Roman"/>
              </w:rPr>
              <w:t>» - наличие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Программное обеспечение - наличие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Наличие мульти язычного интерфейса: 18 языков (в том числе казахский и русский)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Размер: 240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х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237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х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176 мм</w:t>
            </w:r>
          </w:p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Охлаждение: воздушное.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>1 шт.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Кабель ЭКГ с 3 отведениями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pStyle w:val="a6"/>
              <w:shd w:val="clear" w:color="auto" w:fill="FFFFFF"/>
              <w:jc w:val="both"/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</w:pPr>
            <w:r w:rsidRPr="00A8585E"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  <w:t xml:space="preserve">Кабель ЭКГ </w:t>
            </w:r>
          </w:p>
          <w:p w:rsidR="00B25947" w:rsidRPr="00A8585E" w:rsidRDefault="00B25947" w:rsidP="00C719D2">
            <w:pPr>
              <w:pStyle w:val="a6"/>
              <w:shd w:val="clear" w:color="auto" w:fill="FFFFFF"/>
              <w:jc w:val="both"/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</w:pPr>
            <w:r w:rsidRPr="00A8585E"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  <w:t>Количество отведений: 3</w:t>
            </w:r>
          </w:p>
          <w:p w:rsidR="00B25947" w:rsidRPr="00A8585E" w:rsidRDefault="00B25947" w:rsidP="00C719D2">
            <w:pPr>
              <w:pStyle w:val="a6"/>
              <w:shd w:val="clear" w:color="auto" w:fill="FFFFFF"/>
              <w:jc w:val="both"/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</w:pPr>
            <w:r w:rsidRPr="00A8585E">
              <w:rPr>
                <w:rFonts w:eastAsia="Arial Unicode MS"/>
                <w:color w:val="000000"/>
                <w:spacing w:val="-1"/>
                <w:w w:val="105"/>
                <w:sz w:val="22"/>
                <w:szCs w:val="22"/>
              </w:rPr>
              <w:t>Количество каналов: 1 канал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Датчик SpO2 для взрослых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Пульсоксиметрический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сенсорный датчик многоразовый представляет собой напальчник из пластмассы. </w:t>
            </w:r>
            <w:proofErr w:type="gram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Предназначен</w:t>
            </w:r>
            <w:proofErr w:type="gram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для измерения пульса и </w:t>
            </w: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lastRenderedPageBreak/>
              <w:t>сатурации гемоглобина в крови взрослого пациента.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lastRenderedPageBreak/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Датчик SpO2 педиатрический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Пульсоксиметрический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сенсорный датчик многоразовый представляет собой напальчник из пластмассы. </w:t>
            </w:r>
            <w:proofErr w:type="gram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Предназначен</w:t>
            </w:r>
            <w:proofErr w:type="gram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для измерения пульса и сатурации гемоглобина в крови для педиатрии.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Датчик SpO2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неонатальный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Пульсоксиметрический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сенсорный датчик многоразовый представляет собой насадку на ступню. </w:t>
            </w:r>
            <w:proofErr w:type="gram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Предназначен</w:t>
            </w:r>
            <w:proofErr w:type="gram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для измерения пульса для новорожденных.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Удлинительный кабель для SpO2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Кабель удлинитель для датчиков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пульсоксиметрии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с целью подключения к монитору пациента.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Температурный датчик поверхностный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Термодатчик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накожный, поверхностный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Настенное крепление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Настенное крепление для монитора пациента. Диапазон вертикального перемещения – 480 мм.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contextualSpacing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Взрослый манжет, многоразовый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Манжета для взрослых, многоразовая предназначена для измерения артериального давления пациента. Состоит из трубки и тканевой манжеты.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Методика измерения - </w:t>
            </w:r>
            <w:proofErr w:type="gramStart"/>
            <w:r w:rsidRPr="00A8585E">
              <w:rPr>
                <w:rFonts w:ascii="Times New Roman" w:hAnsi="Times New Roman" w:cs="Times New Roman"/>
              </w:rPr>
              <w:t>Осциллометрический</w:t>
            </w:r>
            <w:proofErr w:type="gramEnd"/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Режимы измерения: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Ручной режим: однократное измерение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Автоматический режим: измерение с интервалами 1,2,3,4,5,10,15,20,30 минут и 1,2,4,8 час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8585E">
              <w:rPr>
                <w:rFonts w:ascii="Times New Roman" w:hAnsi="Times New Roman" w:cs="Times New Roman"/>
              </w:rPr>
              <w:t>Стат</w:t>
            </w:r>
            <w:proofErr w:type="spellEnd"/>
            <w:r w:rsidRPr="00A8585E">
              <w:rPr>
                <w:rFonts w:ascii="Times New Roman" w:hAnsi="Times New Roman" w:cs="Times New Roman"/>
              </w:rPr>
              <w:t>: Постоянный в течени</w:t>
            </w:r>
            <w:proofErr w:type="gramStart"/>
            <w:r w:rsidRPr="00A8585E">
              <w:rPr>
                <w:rFonts w:ascii="Times New Roman" w:hAnsi="Times New Roman" w:cs="Times New Roman"/>
              </w:rPr>
              <w:t>и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5 минут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lastRenderedPageBreak/>
              <w:t>Диапазон измерения артериального давления: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от 20 до 260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>.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 Степень наполнения </w:t>
            </w:r>
            <w:proofErr w:type="spellStart"/>
            <w:r w:rsidRPr="00A8585E">
              <w:rPr>
                <w:rFonts w:ascii="Times New Roman" w:hAnsi="Times New Roman" w:cs="Times New Roman"/>
              </w:rPr>
              <w:t>манжетов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– Регулируемая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lastRenderedPageBreak/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A8585E">
              <w:rPr>
                <w:rFonts w:ascii="Times New Roman" w:hAnsi="Times New Roman" w:cs="Times New Roman"/>
              </w:rPr>
              <w:t>Детский</w:t>
            </w:r>
            <w:proofErr w:type="gramEnd"/>
            <w:r w:rsidRPr="00A8585E">
              <w:rPr>
                <w:rFonts w:ascii="Times New Roman" w:hAnsi="Times New Roman" w:cs="Times New Roman"/>
              </w:rPr>
              <w:t xml:space="preserve"> манжет, многоразовый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Метод Осциллометрический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Операционный способ Ручной/автоматический/постоянный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измерения от 20 до 230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>.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 Точность Изменение давления в пределах ±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A8585E">
                <w:rPr>
                  <w:rFonts w:ascii="Times New Roman" w:hAnsi="Times New Roman" w:cs="Times New Roman"/>
                </w:rPr>
                <w:t>5 мм</w:t>
              </w:r>
            </w:smartTag>
            <w:r w:rsidRPr="00A8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Стандартная девиация: меньше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A8585E">
                <w:rPr>
                  <w:rFonts w:ascii="Times New Roman" w:hAnsi="Times New Roman" w:cs="Times New Roman"/>
                </w:rPr>
                <w:t>8 мм</w:t>
              </w:r>
            </w:smartTag>
            <w:r w:rsidRPr="00A8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8585E">
              <w:rPr>
                <w:rFonts w:ascii="Times New Roman" w:hAnsi="Times New Roman" w:cs="Times New Roman"/>
              </w:rPr>
              <w:t>Неонатальный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манжет, </w:t>
            </w:r>
            <w:proofErr w:type="gramStart"/>
            <w:r w:rsidRPr="00A8585E">
              <w:rPr>
                <w:rFonts w:ascii="Times New Roman" w:hAnsi="Times New Roman" w:cs="Times New Roman"/>
              </w:rPr>
              <w:t>многоразовый</w:t>
            </w:r>
            <w:proofErr w:type="gramEnd"/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Метод Осциллометрический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Операционный способ Ручной/автоматический/постоянный</w:t>
            </w:r>
          </w:p>
          <w:p w:rsidR="00B25947" w:rsidRPr="00A8585E" w:rsidRDefault="00B25947" w:rsidP="00C719D2">
            <w:pPr>
              <w:jc w:val="both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Диапазон измерения от 20 до 120 мм </w:t>
            </w:r>
            <w:proofErr w:type="spellStart"/>
            <w:r w:rsidRPr="00A8585E">
              <w:rPr>
                <w:rFonts w:ascii="Times New Roman" w:hAnsi="Times New Roman" w:cs="Times New Roman"/>
              </w:rPr>
              <w:t>рт.ст</w:t>
            </w:r>
            <w:proofErr w:type="spellEnd"/>
            <w:r w:rsidRPr="00A858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1 шт.</w:t>
            </w:r>
          </w:p>
        </w:tc>
      </w:tr>
      <w:tr w:rsidR="00B25947" w:rsidRPr="00A8585E" w:rsidTr="00C719D2">
        <w:trPr>
          <w:trHeight w:val="137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B25947" w:rsidRPr="00A8585E" w:rsidTr="00C719D2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Одноразовые электроды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Amulet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взрослые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Электроды одноразовые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Amulet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применяются для проведения кардиологических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исследованийс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диаметром 48 мм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50 шт.</w:t>
            </w:r>
          </w:p>
        </w:tc>
      </w:tr>
      <w:tr w:rsidR="00B25947" w:rsidRPr="00A8585E" w:rsidTr="00C719D2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Одноразовые электроды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Amulet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детские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Электроды одноразовые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Amulet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применяются для проведения кардиологических </w:t>
            </w:r>
            <w:proofErr w:type="spellStart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исследованийс</w:t>
            </w:r>
            <w:proofErr w:type="spellEnd"/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 xml:space="preserve"> диаметром 30 мм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50 шт.</w:t>
            </w:r>
          </w:p>
        </w:tc>
      </w:tr>
      <w:tr w:rsidR="00B25947" w:rsidRPr="00A8585E" w:rsidTr="00C719D2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B2594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Бумага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Размер бумаги: 58 мм – ширина, 308 мм – диаметр.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947" w:rsidRPr="00A8585E" w:rsidRDefault="00B25947" w:rsidP="00C719D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w w:val="105"/>
              </w:rPr>
            </w:pPr>
            <w:r w:rsidRPr="00A8585E">
              <w:rPr>
                <w:rFonts w:ascii="Times New Roman" w:hAnsi="Times New Roman" w:cs="Times New Roman"/>
                <w:spacing w:val="-1"/>
                <w:w w:val="105"/>
              </w:rPr>
              <w:t>2 шт.</w:t>
            </w:r>
          </w:p>
        </w:tc>
      </w:tr>
      <w:tr w:rsidR="00B25947" w:rsidRPr="00A8585E" w:rsidTr="00C719D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Источник питания: 100-240В переменного тока (50/60Гц)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Разъем питания постоянного тока: 18В постоянного тока, 2.5A</w:t>
            </w:r>
          </w:p>
        </w:tc>
      </w:tr>
      <w:tr w:rsidR="00B25947" w:rsidRPr="00A8585E" w:rsidTr="00A8585E">
        <w:trPr>
          <w:trHeight w:val="984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Условия осуществления поставки МТ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  <w:lang w:val="en-US"/>
              </w:rPr>
              <w:t>DDP</w:t>
            </w:r>
            <w:r w:rsidRPr="00A8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  <w:lang w:val="en-US"/>
              </w:rPr>
              <w:t>cогласно</w:t>
            </w:r>
            <w:proofErr w:type="spellEnd"/>
            <w:r w:rsidRPr="00A8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  <w:lang w:val="en-US"/>
              </w:rPr>
              <w:t>условиям</w:t>
            </w:r>
            <w:proofErr w:type="spellEnd"/>
            <w:r w:rsidRPr="00A8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585E">
              <w:rPr>
                <w:rFonts w:ascii="Times New Roman" w:hAnsi="Times New Roman" w:cs="Times New Roman"/>
                <w:lang w:val="en-US"/>
              </w:rPr>
              <w:t>договора</w:t>
            </w:r>
            <w:proofErr w:type="spellEnd"/>
          </w:p>
        </w:tc>
      </w:tr>
      <w:tr w:rsidR="00B25947" w:rsidRPr="00A8585E" w:rsidTr="00C719D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 xml:space="preserve">Срок поставки МТ и место дислокации 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8585E">
              <w:rPr>
                <w:rFonts w:ascii="Times New Roman" w:hAnsi="Times New Roman" w:cs="Times New Roman"/>
              </w:rPr>
              <w:t xml:space="preserve"> </w:t>
            </w:r>
            <w:r w:rsidRPr="00A8585E">
              <w:rPr>
                <w:rFonts w:ascii="Times New Roman" w:hAnsi="Times New Roman" w:cs="Times New Roman"/>
                <w:lang w:val="kk-KZ"/>
              </w:rPr>
              <w:t>90</w:t>
            </w:r>
            <w:r w:rsidRPr="00A8585E">
              <w:rPr>
                <w:rFonts w:ascii="Times New Roman" w:hAnsi="Times New Roman" w:cs="Times New Roman"/>
              </w:rPr>
              <w:t xml:space="preserve">  </w:t>
            </w:r>
            <w:r w:rsidRPr="00A8585E">
              <w:rPr>
                <w:rFonts w:ascii="Times New Roman" w:hAnsi="Times New Roman" w:cs="Times New Roman"/>
                <w:lang w:val="kk-KZ"/>
              </w:rPr>
              <w:t>календарных дней</w:t>
            </w:r>
          </w:p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Адрес: </w:t>
            </w:r>
            <w:r w:rsidRPr="00A8585E">
              <w:rPr>
                <w:rFonts w:ascii="Times New Roman" w:hAnsi="Times New Roman" w:cs="Times New Roman"/>
                <w:lang w:val="en-US"/>
              </w:rPr>
              <w:t>DDR</w:t>
            </w:r>
            <w:r w:rsidRPr="00A8585E">
              <w:rPr>
                <w:rFonts w:ascii="Times New Roman" w:hAnsi="Times New Roman" w:cs="Times New Roman"/>
              </w:rPr>
              <w:t xml:space="preserve">, </w:t>
            </w:r>
            <w:r w:rsidRPr="00A8585E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8585E">
              <w:rPr>
                <w:rFonts w:ascii="Times New Roman" w:hAnsi="Times New Roman" w:cs="Times New Roman"/>
              </w:rPr>
              <w:t>огласно</w:t>
            </w:r>
            <w:proofErr w:type="spellEnd"/>
            <w:r w:rsidRPr="00A8585E">
              <w:rPr>
                <w:rFonts w:ascii="Times New Roman" w:hAnsi="Times New Roman" w:cs="Times New Roman"/>
              </w:rPr>
              <w:t xml:space="preserve"> условиям договора</w:t>
            </w:r>
          </w:p>
        </w:tc>
      </w:tr>
      <w:tr w:rsidR="00B25947" w:rsidRPr="00A8585E" w:rsidTr="00C719D2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85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47" w:rsidRPr="00A8585E" w:rsidRDefault="00B25947" w:rsidP="00C719D2">
            <w:pPr>
              <w:rPr>
                <w:rFonts w:ascii="Times New Roman" w:hAnsi="Times New Roman" w:cs="Times New Roman"/>
                <w:i/>
              </w:rPr>
            </w:pPr>
            <w:r w:rsidRPr="00A8585E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</w:t>
            </w:r>
            <w:r w:rsidRPr="00A8585E">
              <w:rPr>
                <w:rFonts w:ascii="Times New Roman" w:hAnsi="Times New Roman" w:cs="Times New Roman"/>
                <w:i/>
              </w:rPr>
              <w:t>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замене или восстановлении отдельных частей МТ</w:t>
            </w:r>
            <w:proofErr w:type="gramStart"/>
            <w:r w:rsidRPr="00A8585E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25947" w:rsidRPr="00A8585E" w:rsidRDefault="00B25947" w:rsidP="00C719D2">
            <w:pPr>
              <w:rPr>
                <w:rFonts w:ascii="Times New Roman" w:hAnsi="Times New Roman" w:cs="Times New Roman"/>
              </w:rPr>
            </w:pPr>
            <w:r w:rsidRPr="00A8585E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B25947" w:rsidRPr="0027057A" w:rsidRDefault="00B25947" w:rsidP="00B25947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ko-KR"/>
        </w:rPr>
      </w:pPr>
    </w:p>
    <w:p w:rsidR="00B25947" w:rsidRPr="00B25947" w:rsidRDefault="00B25947" w:rsidP="003C044C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3C044C" w:rsidRDefault="00B05FCC" w:rsidP="00BC21D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val="kk-KZ" w:eastAsia="ko-KR"/>
        </w:rPr>
      </w:pPr>
      <w:r>
        <w:rPr>
          <w:rStyle w:val="s0"/>
          <w:b/>
          <w:kern w:val="1"/>
          <w:sz w:val="24"/>
          <w:szCs w:val="24"/>
          <w:lang w:val="kk-KZ" w:eastAsia="ko-KR"/>
        </w:rPr>
        <w:t>И. о. директора                                                                                    Белоног Ю.А.</w:t>
      </w:r>
    </w:p>
    <w:p w:rsidR="003C044C" w:rsidRDefault="003C044C" w:rsidP="003C044C"/>
    <w:p w:rsidR="003C044C" w:rsidRPr="003C044C" w:rsidRDefault="003C044C" w:rsidP="00BC21D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3C044C" w:rsidRDefault="003C044C" w:rsidP="00BC21D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val="kk-KZ" w:eastAsia="ko-KR"/>
        </w:rPr>
      </w:pPr>
    </w:p>
    <w:p w:rsidR="003C044C" w:rsidRDefault="003C044C" w:rsidP="00BC21D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val="kk-KZ" w:eastAsia="ko-KR"/>
        </w:rPr>
      </w:pPr>
    </w:p>
    <w:p w:rsidR="003C044C" w:rsidRPr="00BC21D4" w:rsidRDefault="003C044C" w:rsidP="00BC21D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val="kk-KZ" w:eastAsia="ko-KR"/>
        </w:rPr>
      </w:pPr>
    </w:p>
    <w:p w:rsidR="00BC21D4" w:rsidRDefault="00BC21D4" w:rsidP="00BC21D4">
      <w:pPr>
        <w:rPr>
          <w:rFonts w:ascii="Times New Roman" w:eastAsia="Times New Roman" w:hAnsi="Times New Roman" w:cs="Times New Roman"/>
          <w:color w:val="000000"/>
          <w:lang w:val="kk-KZ"/>
        </w:rPr>
      </w:pPr>
    </w:p>
    <w:p w:rsidR="00923330" w:rsidRPr="00BC21D4" w:rsidRDefault="00923330" w:rsidP="00BC2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kk-KZ"/>
        </w:rPr>
        <w:sectPr w:rsidR="00923330" w:rsidRPr="00BC21D4" w:rsidSect="003870C1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923330" w:rsidRPr="00BC21D4" w:rsidRDefault="00923330" w:rsidP="00BC21D4">
      <w:pPr>
        <w:rPr>
          <w:rStyle w:val="s0"/>
          <w:rFonts w:asciiTheme="minorHAnsi" w:hAnsiTheme="minorHAnsi" w:cstheme="minorBidi"/>
          <w:color w:val="auto"/>
          <w:lang w:val="kk-KZ"/>
        </w:rPr>
        <w:sectPr w:rsidR="00923330" w:rsidRPr="00BC21D4" w:rsidSect="00923330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21309B" w:rsidRDefault="0021309B" w:rsidP="000B7B7A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</w:p>
    <w:p w:rsidR="00B41213" w:rsidRDefault="006E26B6" w:rsidP="006E26B6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700668" w:rsidRPr="00DC5FCB" w:rsidRDefault="00700668" w:rsidP="0070066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B41213" w:rsidRPr="00700668" w:rsidRDefault="00700668" w:rsidP="00700668">
      <w:pPr>
        <w:spacing w:after="0" w:line="240" w:lineRule="auto"/>
        <w:rPr>
          <w:rStyle w:val="s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B41213" w:rsidRDefault="00B41213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 xml:space="preserve">Требования к </w:t>
      </w:r>
      <w:r w:rsidR="00700668">
        <w:rPr>
          <w:rFonts w:ascii="Times New Roman" w:hAnsi="Times New Roman" w:cs="Times New Roman"/>
          <w:b/>
        </w:rPr>
        <w:t>медицинской технике</w:t>
      </w:r>
      <w:r w:rsidRPr="002A0B71">
        <w:rPr>
          <w:rFonts w:ascii="Times New Roman" w:hAnsi="Times New Roman" w:cs="Times New Roman"/>
          <w:b/>
        </w:rPr>
        <w:t>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0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Pr="0065107A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</w:t>
      </w:r>
      <w:r w:rsidRPr="0065107A">
        <w:rPr>
          <w:rFonts w:ascii="Times New Roman" w:hAnsi="Times New Roman" w:cs="Times New Roman"/>
          <w:b/>
        </w:rPr>
        <w:t>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65107A">
        <w:rPr>
          <w:rFonts w:ascii="Times New Roman" w:hAnsi="Times New Roman" w:cs="Times New Roman"/>
          <w:b/>
        </w:rPr>
        <w:t xml:space="preserve"> четырех месяцев</w:t>
      </w:r>
      <w:r w:rsidRPr="009042C5">
        <w:rPr>
          <w:rFonts w:ascii="Times New Roman" w:hAnsi="Times New Roman" w:cs="Times New Roman"/>
        </w:rPr>
        <w:t>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0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9042C5" w:rsidRDefault="009042C5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65107A" w:rsidRDefault="0065107A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65107A" w:rsidRPr="002A0B71" w:rsidRDefault="0065107A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BC21D4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="009F1966">
        <w:rPr>
          <w:rFonts w:ascii="Times New Roman" w:hAnsi="Times New Roman"/>
          <w:b/>
          <w:color w:val="000000"/>
          <w:sz w:val="24"/>
          <w:szCs w:val="24"/>
          <w:lang w:val="kk-KZ"/>
        </w:rPr>
        <w:t>И.о д</w:t>
      </w:r>
      <w:proofErr w:type="spellStart"/>
      <w:r w:rsidR="004D6C94">
        <w:rPr>
          <w:rFonts w:ascii="Times New Roman" w:hAnsi="Times New Roman"/>
          <w:b/>
          <w:color w:val="000000"/>
          <w:sz w:val="24"/>
          <w:szCs w:val="24"/>
        </w:rPr>
        <w:t>иректор</w:t>
      </w:r>
      <w:proofErr w:type="spellEnd"/>
      <w:r w:rsidR="009F1966">
        <w:rPr>
          <w:rFonts w:ascii="Times New Roman" w:hAnsi="Times New Roman"/>
          <w:b/>
          <w:color w:val="000000"/>
          <w:sz w:val="24"/>
          <w:szCs w:val="24"/>
          <w:lang w:val="kk-KZ"/>
        </w:rPr>
        <w:t>а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r w:rsidR="009F1966">
        <w:rPr>
          <w:rFonts w:ascii="Times New Roman" w:hAnsi="Times New Roman"/>
          <w:b/>
          <w:color w:val="000000"/>
          <w:sz w:val="24"/>
          <w:szCs w:val="24"/>
          <w:lang w:val="kk-KZ"/>
        </w:rPr>
        <w:t>Белоног Ю.А.</w:t>
      </w:r>
    </w:p>
    <w:sectPr w:rsidR="002A0F61" w:rsidRPr="00BC21D4" w:rsidSect="00D8795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19E" w:rsidRDefault="0006119E" w:rsidP="00B41213">
      <w:pPr>
        <w:spacing w:after="0" w:line="240" w:lineRule="auto"/>
      </w:pPr>
      <w:r>
        <w:separator/>
      </w:r>
    </w:p>
  </w:endnote>
  <w:endnote w:type="continuationSeparator" w:id="0">
    <w:p w:rsidR="0006119E" w:rsidRDefault="0006119E" w:rsidP="00B4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19E" w:rsidRDefault="0006119E" w:rsidP="00B41213">
      <w:pPr>
        <w:spacing w:after="0" w:line="240" w:lineRule="auto"/>
      </w:pPr>
      <w:r>
        <w:separator/>
      </w:r>
    </w:p>
  </w:footnote>
  <w:footnote w:type="continuationSeparator" w:id="0">
    <w:p w:rsidR="0006119E" w:rsidRDefault="0006119E" w:rsidP="00B4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27B4D46"/>
    <w:multiLevelType w:val="hybridMultilevel"/>
    <w:tmpl w:val="528E8408"/>
    <w:lvl w:ilvl="0" w:tplc="40521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9672F"/>
    <w:multiLevelType w:val="hybridMultilevel"/>
    <w:tmpl w:val="DA98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B1154"/>
    <w:multiLevelType w:val="hybridMultilevel"/>
    <w:tmpl w:val="343E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A1CAF"/>
    <w:multiLevelType w:val="hybridMultilevel"/>
    <w:tmpl w:val="5E36D058"/>
    <w:lvl w:ilvl="0" w:tplc="40521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15058F"/>
    <w:multiLevelType w:val="hybridMultilevel"/>
    <w:tmpl w:val="E0300BB2"/>
    <w:lvl w:ilvl="0" w:tplc="40521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DD"/>
    <w:rsid w:val="00024534"/>
    <w:rsid w:val="0003685D"/>
    <w:rsid w:val="00054163"/>
    <w:rsid w:val="0006119E"/>
    <w:rsid w:val="0006395A"/>
    <w:rsid w:val="00086F79"/>
    <w:rsid w:val="000911C9"/>
    <w:rsid w:val="000A0429"/>
    <w:rsid w:val="000A05EF"/>
    <w:rsid w:val="000B1882"/>
    <w:rsid w:val="000B7B7A"/>
    <w:rsid w:val="000D25C5"/>
    <w:rsid w:val="000D3177"/>
    <w:rsid w:val="000F0BF3"/>
    <w:rsid w:val="000F1448"/>
    <w:rsid w:val="001046B2"/>
    <w:rsid w:val="00114D81"/>
    <w:rsid w:val="001315FD"/>
    <w:rsid w:val="00154306"/>
    <w:rsid w:val="00157073"/>
    <w:rsid w:val="00170DFC"/>
    <w:rsid w:val="001713BD"/>
    <w:rsid w:val="00171E0E"/>
    <w:rsid w:val="00176F6C"/>
    <w:rsid w:val="00196064"/>
    <w:rsid w:val="00197322"/>
    <w:rsid w:val="001E16CD"/>
    <w:rsid w:val="0021309B"/>
    <w:rsid w:val="00236422"/>
    <w:rsid w:val="002367E1"/>
    <w:rsid w:val="00267E76"/>
    <w:rsid w:val="0028446E"/>
    <w:rsid w:val="002A0B71"/>
    <w:rsid w:val="002A0F61"/>
    <w:rsid w:val="00305147"/>
    <w:rsid w:val="00320A94"/>
    <w:rsid w:val="00325C2E"/>
    <w:rsid w:val="00360F3B"/>
    <w:rsid w:val="003870C1"/>
    <w:rsid w:val="003927D5"/>
    <w:rsid w:val="003A7764"/>
    <w:rsid w:val="003B1EEE"/>
    <w:rsid w:val="003C044C"/>
    <w:rsid w:val="003C3AEB"/>
    <w:rsid w:val="00433414"/>
    <w:rsid w:val="00457E07"/>
    <w:rsid w:val="00465EE2"/>
    <w:rsid w:val="004D6C94"/>
    <w:rsid w:val="004E2E91"/>
    <w:rsid w:val="004F22AD"/>
    <w:rsid w:val="004F495D"/>
    <w:rsid w:val="004F783C"/>
    <w:rsid w:val="005355F3"/>
    <w:rsid w:val="00543C4D"/>
    <w:rsid w:val="0056041B"/>
    <w:rsid w:val="00574035"/>
    <w:rsid w:val="00585C65"/>
    <w:rsid w:val="005863DD"/>
    <w:rsid w:val="005A19D7"/>
    <w:rsid w:val="005C3E20"/>
    <w:rsid w:val="00626E6C"/>
    <w:rsid w:val="00634E1D"/>
    <w:rsid w:val="006439F0"/>
    <w:rsid w:val="00650580"/>
    <w:rsid w:val="0065107A"/>
    <w:rsid w:val="00671ADA"/>
    <w:rsid w:val="00682AE2"/>
    <w:rsid w:val="006A12D3"/>
    <w:rsid w:val="006B3646"/>
    <w:rsid w:val="006C4980"/>
    <w:rsid w:val="006D7EAD"/>
    <w:rsid w:val="006E26B6"/>
    <w:rsid w:val="00700668"/>
    <w:rsid w:val="00706DA1"/>
    <w:rsid w:val="0071491C"/>
    <w:rsid w:val="00721DA4"/>
    <w:rsid w:val="00742AF8"/>
    <w:rsid w:val="00744F7E"/>
    <w:rsid w:val="00745162"/>
    <w:rsid w:val="007672CD"/>
    <w:rsid w:val="007A04CB"/>
    <w:rsid w:val="007C2B5E"/>
    <w:rsid w:val="007D33E2"/>
    <w:rsid w:val="007D514F"/>
    <w:rsid w:val="007E7CF5"/>
    <w:rsid w:val="007F4B4D"/>
    <w:rsid w:val="007F503C"/>
    <w:rsid w:val="007F7F99"/>
    <w:rsid w:val="008242B2"/>
    <w:rsid w:val="008301FD"/>
    <w:rsid w:val="00832B20"/>
    <w:rsid w:val="00845FE2"/>
    <w:rsid w:val="008569E1"/>
    <w:rsid w:val="00877CB4"/>
    <w:rsid w:val="00886739"/>
    <w:rsid w:val="008B7273"/>
    <w:rsid w:val="008D5CDD"/>
    <w:rsid w:val="008E220D"/>
    <w:rsid w:val="008E56D4"/>
    <w:rsid w:val="008F2F26"/>
    <w:rsid w:val="009042C5"/>
    <w:rsid w:val="00923330"/>
    <w:rsid w:val="00945ED5"/>
    <w:rsid w:val="00950D34"/>
    <w:rsid w:val="0099603B"/>
    <w:rsid w:val="009C69E4"/>
    <w:rsid w:val="009E11AA"/>
    <w:rsid w:val="009E4E3C"/>
    <w:rsid w:val="009F1966"/>
    <w:rsid w:val="00A30C49"/>
    <w:rsid w:val="00A46F8C"/>
    <w:rsid w:val="00A57DF9"/>
    <w:rsid w:val="00A8585E"/>
    <w:rsid w:val="00A934F7"/>
    <w:rsid w:val="00AB4067"/>
    <w:rsid w:val="00AD2E63"/>
    <w:rsid w:val="00B05FCC"/>
    <w:rsid w:val="00B25947"/>
    <w:rsid w:val="00B41213"/>
    <w:rsid w:val="00B55FB6"/>
    <w:rsid w:val="00B750B1"/>
    <w:rsid w:val="00BA6DD0"/>
    <w:rsid w:val="00BB3D56"/>
    <w:rsid w:val="00BC21D4"/>
    <w:rsid w:val="00C1705B"/>
    <w:rsid w:val="00C20F1F"/>
    <w:rsid w:val="00C90B83"/>
    <w:rsid w:val="00CE2ACE"/>
    <w:rsid w:val="00CF4F08"/>
    <w:rsid w:val="00D21296"/>
    <w:rsid w:val="00D43400"/>
    <w:rsid w:val="00D46B8B"/>
    <w:rsid w:val="00D57FCF"/>
    <w:rsid w:val="00D65337"/>
    <w:rsid w:val="00D678E0"/>
    <w:rsid w:val="00D87955"/>
    <w:rsid w:val="00DA46EF"/>
    <w:rsid w:val="00DC5FCB"/>
    <w:rsid w:val="00DF6DCE"/>
    <w:rsid w:val="00E11CE4"/>
    <w:rsid w:val="00E132D0"/>
    <w:rsid w:val="00E313C0"/>
    <w:rsid w:val="00E537D5"/>
    <w:rsid w:val="00E74411"/>
    <w:rsid w:val="00E74FC1"/>
    <w:rsid w:val="00EA3CF1"/>
    <w:rsid w:val="00EA5411"/>
    <w:rsid w:val="00EA71C1"/>
    <w:rsid w:val="00EB2569"/>
    <w:rsid w:val="00EC12AD"/>
    <w:rsid w:val="00EC642E"/>
    <w:rsid w:val="00ED2557"/>
    <w:rsid w:val="00F92C72"/>
    <w:rsid w:val="00FC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qFormat/>
    <w:rsid w:val="00E132D0"/>
    <w:rPr>
      <w:b/>
      <w:bCs/>
    </w:rPr>
  </w:style>
  <w:style w:type="character" w:styleId="aa">
    <w:name w:val="Emphasis"/>
    <w:qFormat/>
    <w:rsid w:val="00E132D0"/>
    <w:rPr>
      <w:i/>
      <w:iCs/>
    </w:rPr>
  </w:style>
  <w:style w:type="character" w:customStyle="1" w:styleId="2105pt">
    <w:name w:val="Основной текст (2) + 10;5 pt;Полужирный"/>
    <w:basedOn w:val="a0"/>
    <w:rsid w:val="002367E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41213"/>
  </w:style>
  <w:style w:type="paragraph" w:styleId="ad">
    <w:name w:val="footer"/>
    <w:basedOn w:val="a"/>
    <w:link w:val="ae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41213"/>
  </w:style>
  <w:style w:type="character" w:customStyle="1" w:styleId="Bodytext">
    <w:name w:val="Body text_"/>
    <w:link w:val="1"/>
    <w:locked/>
    <w:rsid w:val="000911C9"/>
    <w:rPr>
      <w:rFonts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911C9"/>
    <w:pPr>
      <w:widowControl w:val="0"/>
      <w:shd w:val="clear" w:color="auto" w:fill="FFFFFF"/>
      <w:spacing w:after="0" w:line="211" w:lineRule="exact"/>
    </w:pPr>
    <w:rPr>
      <w:rFonts w:cs="Times New Roman"/>
      <w:sz w:val="17"/>
      <w:szCs w:val="17"/>
    </w:rPr>
  </w:style>
  <w:style w:type="paragraph" w:customStyle="1" w:styleId="af">
    <w:basedOn w:val="a"/>
    <w:next w:val="a4"/>
    <w:uiPriority w:val="99"/>
    <w:unhideWhenUsed/>
    <w:rsid w:val="00213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qFormat/>
    <w:rsid w:val="003C0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14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Goszakup</cp:lastModifiedBy>
  <cp:revision>104</cp:revision>
  <cp:lastPrinted>2022-09-08T08:08:00Z</cp:lastPrinted>
  <dcterms:created xsi:type="dcterms:W3CDTF">2021-03-01T05:47:00Z</dcterms:created>
  <dcterms:modified xsi:type="dcterms:W3CDTF">2022-09-08T08:10:00Z</dcterms:modified>
</cp:coreProperties>
</file>