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C246CE" w:rsidRPr="00C25839" w14:paraId="2B293C77" w14:textId="77777777" w:rsidTr="00692770">
        <w:tc>
          <w:tcPr>
            <w:tcW w:w="4785" w:type="dxa"/>
          </w:tcPr>
          <w:p w14:paraId="260BEBFB" w14:textId="77777777" w:rsidR="00612AAC" w:rsidRPr="00612AAC" w:rsidRDefault="00612AAC" w:rsidP="00612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AAC">
              <w:rPr>
                <w:rFonts w:ascii="Times New Roman" w:hAnsi="Times New Roman"/>
                <w:sz w:val="28"/>
                <w:szCs w:val="28"/>
              </w:rPr>
              <w:t>Медициналық ұйымның атауы</w:t>
            </w:r>
          </w:p>
          <w:p w14:paraId="7DF6A309" w14:textId="3268B14F" w:rsidR="00C246CE" w:rsidRPr="00DC397E" w:rsidRDefault="00612AAC" w:rsidP="00612AA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612AAC">
              <w:rPr>
                <w:sz w:val="28"/>
                <w:szCs w:val="28"/>
              </w:rPr>
              <w:t>Құрылымдық бөлімшенің атауы</w:t>
            </w:r>
          </w:p>
        </w:tc>
        <w:tc>
          <w:tcPr>
            <w:tcW w:w="5104" w:type="dxa"/>
          </w:tcPr>
          <w:p w14:paraId="79D994AA" w14:textId="579E9997" w:rsidR="00C246CE" w:rsidRPr="00C25839" w:rsidRDefault="00612AAC" w:rsidP="0069277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612AAC">
              <w:rPr>
                <w:rFonts w:cs="Times New Roman"/>
                <w:b/>
                <w:bCs/>
                <w:sz w:val="28"/>
                <w:szCs w:val="28"/>
              </w:rPr>
              <w:t>Стандартты операциялық процедура</w:t>
            </w:r>
          </w:p>
        </w:tc>
      </w:tr>
      <w:tr w:rsidR="00C246CE" w:rsidRPr="00C25839" w14:paraId="0DE296FE" w14:textId="77777777" w:rsidTr="00692770">
        <w:tc>
          <w:tcPr>
            <w:tcW w:w="4785" w:type="dxa"/>
          </w:tcPr>
          <w:p w14:paraId="68015AB3" w14:textId="3B8F42D9" w:rsidR="00C246CE" w:rsidRPr="00C25839" w:rsidRDefault="00C246CE" w:rsidP="0069277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СОП</w:t>
            </w:r>
            <w:r w:rsidR="00612AAC">
              <w:rPr>
                <w:rFonts w:cs="Times New Roman"/>
                <w:b/>
                <w:sz w:val="28"/>
                <w:szCs w:val="28"/>
                <w:lang w:val="kk-KZ"/>
              </w:rPr>
              <w:t xml:space="preserve"> атауы</w:t>
            </w:r>
            <w:r w:rsidRPr="00C25839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17016B15" w14:textId="77777777" w:rsidR="00C246CE" w:rsidRPr="00C25839" w:rsidRDefault="00C246CE" w:rsidP="0069277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14:paraId="3D695B5B" w14:textId="7A8A8F3B" w:rsidR="00C246CE" w:rsidRPr="00386C2A" w:rsidRDefault="00612AAC" w:rsidP="0069277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12AAC"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  <w:t>Науқасты тексеру кезінде диагностикалық рәсімдерді жүргізу тәртібі</w:t>
            </w:r>
          </w:p>
        </w:tc>
      </w:tr>
    </w:tbl>
    <w:p w14:paraId="48C73516" w14:textId="77777777" w:rsidR="00B05939" w:rsidRPr="00114DAF" w:rsidRDefault="00B05939" w:rsidP="00B0593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27"/>
        <w:gridCol w:w="3827"/>
        <w:gridCol w:w="2820"/>
      </w:tblGrid>
      <w:tr w:rsidR="00612AAC" w:rsidRPr="00725F44" w14:paraId="6E470F16" w14:textId="77777777" w:rsidTr="00692770">
        <w:tc>
          <w:tcPr>
            <w:tcW w:w="3227" w:type="dxa"/>
            <w:tcBorders>
              <w:right w:val="thinThickSmallGap" w:sz="24" w:space="0" w:color="auto"/>
            </w:tcBorders>
          </w:tcPr>
          <w:p w14:paraId="1D4C6A48" w14:textId="43D35044" w:rsidR="00612AAC" w:rsidRPr="00725F44" w:rsidRDefault="00612AAC" w:rsidP="00612AAC">
            <w:pPr>
              <w:ind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612AAC">
              <w:rPr>
                <w:rFonts w:cs="Times New Roman"/>
                <w:b/>
                <w:sz w:val="28"/>
                <w:szCs w:val="28"/>
              </w:rPr>
              <w:t>Әзірлеушілер</w:t>
            </w:r>
            <w:r w:rsidRPr="00725F44">
              <w:rPr>
                <w:rFonts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796051B" w14:textId="5B2432F0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Бекітілген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714E9214" w14:textId="3A904F9F" w:rsidR="00612AAC" w:rsidRPr="00D60E12" w:rsidRDefault="00612AAC" w:rsidP="00612AAC">
            <w:pPr>
              <w:ind w:firstLine="0"/>
              <w:rPr>
                <w:rFonts w:cs="TimesNewRoman,Bold+1"/>
                <w:bCs/>
                <w:sz w:val="20"/>
                <w:szCs w:val="20"/>
              </w:rPr>
            </w:pPr>
            <w:r w:rsidRPr="00612AAC">
              <w:rPr>
                <w:rFonts w:cs="TimesNewRoman,Bold+1"/>
                <w:bCs/>
                <w:sz w:val="20"/>
                <w:szCs w:val="20"/>
              </w:rPr>
              <w:t>ҚМ басшысының қолы</w:t>
            </w:r>
          </w:p>
        </w:tc>
      </w:tr>
      <w:tr w:rsidR="00612AAC" w:rsidRPr="00725F44" w14:paraId="4E2074A3" w14:textId="77777777" w:rsidTr="00692770">
        <w:tc>
          <w:tcPr>
            <w:tcW w:w="3227" w:type="dxa"/>
            <w:tcBorders>
              <w:right w:val="thinThickSmallGap" w:sz="24" w:space="0" w:color="auto"/>
            </w:tcBorders>
          </w:tcPr>
          <w:p w14:paraId="371AA8B8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4C759B6" w14:textId="50B7D221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Бекітілген күні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3EC95DCE" w14:textId="6091F6D6" w:rsidR="00612AAC" w:rsidRPr="00725F44" w:rsidRDefault="00612AAC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725F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cs="Times New Roman"/>
                <w:b/>
                <w:bCs/>
                <w:sz w:val="28"/>
                <w:szCs w:val="28"/>
                <w:lang w:val="kk-KZ"/>
              </w:rPr>
              <w:t>күні</w:t>
            </w:r>
            <w:r w:rsidRPr="00725F44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AAC" w:rsidRPr="00725F44" w14:paraId="3FD865BB" w14:textId="77777777" w:rsidTr="00692770">
        <w:tc>
          <w:tcPr>
            <w:tcW w:w="3227" w:type="dxa"/>
            <w:tcBorders>
              <w:right w:val="thinThickSmallGap" w:sz="24" w:space="0" w:color="auto"/>
            </w:tcBorders>
          </w:tcPr>
          <w:p w14:paraId="4E277206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4E6C18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4E1DBB" w14:textId="598AB308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Келісілді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01D768B4" w14:textId="1623A86C" w:rsidR="00612AAC" w:rsidRPr="00725F44" w:rsidRDefault="00612AAC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612AAC">
              <w:rPr>
                <w:rFonts w:cs="TimesNewRoman,Bold+1"/>
                <w:bCs/>
                <w:sz w:val="20"/>
                <w:szCs w:val="20"/>
              </w:rPr>
              <w:t>Сапа менеджерінің қолы</w:t>
            </w:r>
          </w:p>
        </w:tc>
      </w:tr>
      <w:tr w:rsidR="00612AAC" w:rsidRPr="00725F44" w14:paraId="355DD594" w14:textId="77777777" w:rsidTr="00692770">
        <w:trPr>
          <w:trHeight w:val="291"/>
        </w:trPr>
        <w:tc>
          <w:tcPr>
            <w:tcW w:w="3227" w:type="dxa"/>
            <w:tcBorders>
              <w:right w:val="thinThickSmallGap" w:sz="24" w:space="0" w:color="auto"/>
            </w:tcBorders>
          </w:tcPr>
          <w:p w14:paraId="6BC39472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4E6C18">
              <w:rPr>
                <w:rFonts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922BE44" w14:textId="46CB900A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Келісу күні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54EA236C" w14:textId="1E13EFBA" w:rsidR="00612AAC" w:rsidRPr="004E6C18" w:rsidRDefault="00612AAC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725F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cs="Times New Roman"/>
                <w:b/>
                <w:bCs/>
                <w:sz w:val="28"/>
                <w:szCs w:val="28"/>
                <w:lang w:val="kk-KZ"/>
              </w:rPr>
              <w:t>күні</w:t>
            </w:r>
            <w:r w:rsidRPr="00725F44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AAC" w:rsidRPr="00725F44" w14:paraId="2C57361D" w14:textId="77777777" w:rsidTr="00692770">
        <w:trPr>
          <w:trHeight w:val="291"/>
        </w:trPr>
        <w:tc>
          <w:tcPr>
            <w:tcW w:w="3227" w:type="dxa"/>
            <w:tcBorders>
              <w:right w:val="thinThickSmallGap" w:sz="24" w:space="0" w:color="auto"/>
            </w:tcBorders>
          </w:tcPr>
          <w:p w14:paraId="6BD76575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4E6C18">
              <w:rPr>
                <w:rFonts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15C196A" w14:textId="619242E7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Орындауға жауапты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0547BE2B" w14:textId="29311FF1" w:rsidR="00612AAC" w:rsidRPr="004E6C18" w:rsidRDefault="00CA4B89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CA4B89">
              <w:rPr>
                <w:rFonts w:cs="TimesNewRoman,Bold+1"/>
                <w:bCs/>
                <w:sz w:val="20"/>
                <w:szCs w:val="20"/>
              </w:rPr>
              <w:t>Құрылымдық бөлімше басшысының қолы</w:t>
            </w:r>
          </w:p>
        </w:tc>
      </w:tr>
      <w:tr w:rsidR="00612AAC" w:rsidRPr="00725F44" w14:paraId="7BD1386C" w14:textId="77777777" w:rsidTr="00692770">
        <w:tc>
          <w:tcPr>
            <w:tcW w:w="3227" w:type="dxa"/>
            <w:tcBorders>
              <w:right w:val="thinThickSmallGap" w:sz="24" w:space="0" w:color="auto"/>
            </w:tcBorders>
          </w:tcPr>
          <w:p w14:paraId="28C3BCBF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 w:rsidRPr="004E6C18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82CA66D" w14:textId="5B4BB507" w:rsidR="00612AAC" w:rsidRPr="00612AAC" w:rsidRDefault="00612AAC" w:rsidP="00612AAC">
            <w:pPr>
              <w:ind w:firstLine="0"/>
              <w:rPr>
                <w:rFonts w:cs="TimesNewRoman,Bold+1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 xml:space="preserve">Қолданысқа енгізілді 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63F9A8E5" w14:textId="0C61BE0E" w:rsidR="00612AAC" w:rsidRPr="004E6C18" w:rsidRDefault="00612AAC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725F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CA4B89">
              <w:rPr>
                <w:rFonts w:cs="Times New Roman"/>
                <w:b/>
                <w:bCs/>
                <w:sz w:val="28"/>
                <w:szCs w:val="28"/>
                <w:lang w:val="kk-KZ"/>
              </w:rPr>
              <w:t>күні</w:t>
            </w:r>
            <w:r w:rsidRPr="00725F44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12AAC" w:rsidRPr="00725F44" w14:paraId="40709694" w14:textId="77777777" w:rsidTr="00612AAC">
        <w:trPr>
          <w:trHeight w:val="333"/>
        </w:trPr>
        <w:tc>
          <w:tcPr>
            <w:tcW w:w="3227" w:type="dxa"/>
            <w:tcBorders>
              <w:right w:val="thinThickSmallGap" w:sz="24" w:space="0" w:color="auto"/>
            </w:tcBorders>
          </w:tcPr>
          <w:p w14:paraId="246E8245" w14:textId="77777777" w:rsidR="00612AAC" w:rsidRPr="004E6C18" w:rsidRDefault="00612AAC" w:rsidP="00612AAC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E884E6F" w14:textId="1E949E4F" w:rsidR="00612AAC" w:rsidRPr="00612AAC" w:rsidRDefault="00612AAC" w:rsidP="00612AAC">
            <w:pPr>
              <w:ind w:firstLine="0"/>
              <w:rPr>
                <w:rFonts w:cs="Times New Roman"/>
                <w:b/>
                <w:bCs/>
                <w:sz w:val="28"/>
                <w:szCs w:val="24"/>
              </w:rPr>
            </w:pPr>
            <w:r w:rsidRPr="00612AAC">
              <w:rPr>
                <w:b/>
                <w:bCs/>
                <w:sz w:val="28"/>
                <w:szCs w:val="24"/>
              </w:rPr>
              <w:t>Процедураны орындауға жауапты қызметкер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14:paraId="0E35C91A" w14:textId="40CEFA60" w:rsidR="00612AAC" w:rsidRPr="004E6C18" w:rsidRDefault="00612AAC" w:rsidP="00612AAC">
            <w:pPr>
              <w:ind w:firstLine="0"/>
              <w:rPr>
                <w:rFonts w:cs="TimesNewRoman,Bold+1"/>
                <w:bCs/>
                <w:sz w:val="28"/>
                <w:szCs w:val="28"/>
              </w:rPr>
            </w:pPr>
            <w:r w:rsidRPr="00725F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CA4B89">
              <w:rPr>
                <w:rFonts w:cs="Times New Roman"/>
                <w:b/>
                <w:bCs/>
                <w:sz w:val="28"/>
                <w:szCs w:val="28"/>
                <w:lang w:val="kk-KZ"/>
              </w:rPr>
              <w:t>лауазымы</w:t>
            </w:r>
            <w:r w:rsidRPr="00725F44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14:paraId="3A4D8515" w14:textId="77777777" w:rsidR="00C246CE" w:rsidRDefault="00C246CE" w:rsidP="00B05939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4AF73DE3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0DFD58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BCBE35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4D9DBA8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CCA527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E8C34D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993DD0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E50A11" w14:textId="77777777" w:rsidR="00C246CE" w:rsidRDefault="00C246CE" w:rsidP="00C246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BFD5D1" w14:textId="77777777" w:rsidR="007021A0" w:rsidRDefault="007021A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717A69C5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0038A946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18C29BE7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7CE3AC9B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4561ADA7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4F4FA893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3E02DF20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0F36B2A8" w14:textId="77777777" w:rsid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40709D50" w14:textId="77777777" w:rsidR="008A01F0" w:rsidRPr="008A01F0" w:rsidRDefault="008A01F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  <w:lang w:val="en-US"/>
        </w:rPr>
      </w:pPr>
    </w:p>
    <w:p w14:paraId="3B4FEE70" w14:textId="77777777" w:rsidR="007021A0" w:rsidRDefault="007021A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</w:rPr>
      </w:pPr>
    </w:p>
    <w:p w14:paraId="33EA0C99" w14:textId="77777777" w:rsidR="00CA4B89" w:rsidRPr="007021A0" w:rsidRDefault="00CA4B89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</w:rPr>
      </w:pPr>
    </w:p>
    <w:p w14:paraId="047B1981" w14:textId="77777777" w:rsidR="007021A0" w:rsidRPr="007021A0" w:rsidRDefault="007021A0" w:rsidP="007021A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/>
        <w:rPr>
          <w:rFonts w:cs="Times New Roman"/>
          <w:sz w:val="28"/>
          <w:szCs w:val="28"/>
        </w:rPr>
      </w:pPr>
    </w:p>
    <w:p w14:paraId="018E230A" w14:textId="4EF52C45" w:rsidR="004D37F2" w:rsidRPr="004D37F2" w:rsidRDefault="00CA4B89" w:rsidP="004D37F2">
      <w:pPr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Анықтама</w:t>
      </w:r>
    </w:p>
    <w:p w14:paraId="4DE340E0" w14:textId="4C879CBC" w:rsidR="004D37F2" w:rsidRDefault="00CA4B89" w:rsidP="00CA4B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4B89">
        <w:rPr>
          <w:rFonts w:ascii="Times New Roman" w:hAnsi="Times New Roman" w:cs="Times New Roman"/>
          <w:b/>
          <w:sz w:val="28"/>
          <w:szCs w:val="28"/>
        </w:rPr>
        <w:t xml:space="preserve">Тактика </w:t>
      </w:r>
      <w:r w:rsidRPr="00CA4B89">
        <w:rPr>
          <w:rFonts w:ascii="Times New Roman" w:hAnsi="Times New Roman" w:cs="Times New Roman"/>
          <w:bCs/>
          <w:sz w:val="28"/>
          <w:szCs w:val="28"/>
        </w:rPr>
        <w:t>(грек тілінен - taktike) - мақсатқа жетудің тәсілдері, құралдары, әдістері, мінез-құлық сызығы</w:t>
      </w:r>
    </w:p>
    <w:p w14:paraId="223CA12D" w14:textId="77777777" w:rsidR="004D37F2" w:rsidRPr="005F587F" w:rsidRDefault="004D37F2" w:rsidP="004D37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FFFFC" w14:textId="049D0CA1" w:rsidR="00C246CE" w:rsidRPr="006E5FE8" w:rsidRDefault="008A01F0" w:rsidP="006E5FE8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</w:t>
      </w:r>
      <w:r w:rsidR="00CA4B8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тер</w:t>
      </w:r>
    </w:p>
    <w:p w14:paraId="1A0C28B6" w14:textId="312D5B04" w:rsidR="00C246CE" w:rsidRPr="005F587F" w:rsidRDefault="00CA4B89" w:rsidP="00BB64E7">
      <w:pPr>
        <w:pStyle w:val="a7"/>
        <w:numPr>
          <w:ilvl w:val="0"/>
          <w:numId w:val="13"/>
        </w:numPr>
        <w:spacing w:after="0" w:line="240" w:lineRule="auto"/>
        <w:ind w:left="-426" w:right="567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4B89">
        <w:rPr>
          <w:rFonts w:ascii="Times New Roman" w:hAnsi="Times New Roman" w:cs="Times New Roman"/>
          <w:sz w:val="28"/>
          <w:szCs w:val="28"/>
          <w:lang w:val="kk-KZ"/>
        </w:rPr>
        <w:t>Қажет емес</w:t>
      </w:r>
    </w:p>
    <w:p w14:paraId="5F829081" w14:textId="68669AC9" w:rsidR="00C246CE" w:rsidRPr="005F587F" w:rsidRDefault="00CA4B89" w:rsidP="006E5FE8">
      <w:pPr>
        <w:pStyle w:val="a7"/>
        <w:numPr>
          <w:ilvl w:val="0"/>
          <w:numId w:val="12"/>
        </w:numPr>
        <w:tabs>
          <w:tab w:val="left" w:pos="709"/>
          <w:tab w:val="left" w:pos="3119"/>
        </w:tabs>
        <w:autoSpaceDE w:val="0"/>
        <w:autoSpaceDN w:val="0"/>
        <w:adjustRightInd w:val="0"/>
        <w:spacing w:after="0" w:line="240" w:lineRule="auto"/>
        <w:ind w:left="-426" w:right="567" w:firstLine="42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Құжаттау</w:t>
      </w:r>
    </w:p>
    <w:p w14:paraId="2EEE7C28" w14:textId="77777777" w:rsidR="00C246CE" w:rsidRPr="005F587F" w:rsidRDefault="00C246CE" w:rsidP="00BB64E7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567"/>
        <w:rPr>
          <w:rFonts w:ascii="Times New Roman" w:hAnsi="Times New Roman" w:cs="Times New Roman"/>
          <w:sz w:val="28"/>
          <w:szCs w:val="28"/>
        </w:rPr>
      </w:pPr>
    </w:p>
    <w:p w14:paraId="0E1DD577" w14:textId="62A18EF3" w:rsidR="00C246CE" w:rsidRPr="005F587F" w:rsidRDefault="00C246CE" w:rsidP="00BB64E7">
      <w:pPr>
        <w:pStyle w:val="a7"/>
        <w:autoSpaceDE w:val="0"/>
        <w:autoSpaceDN w:val="0"/>
        <w:adjustRightInd w:val="0"/>
        <w:spacing w:after="0" w:line="240" w:lineRule="auto"/>
        <w:ind w:left="-426"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87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A4B89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CA4B89" w:rsidRPr="00CA4B89">
        <w:rPr>
          <w:rFonts w:ascii="Times New Roman" w:hAnsi="Times New Roman" w:cs="Times New Roman"/>
          <w:bCs/>
          <w:sz w:val="28"/>
          <w:szCs w:val="28"/>
        </w:rPr>
        <w:t>Санитариялық авиация нысанындағы жедел медициналық көмек және медициналық көмек көрсету қағидаларын бекіту туралы</w:t>
      </w:r>
      <w:r w:rsidR="00CA4B89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CA4B89" w:rsidRPr="00CA4B89">
        <w:rPr>
          <w:rFonts w:ascii="Times New Roman" w:hAnsi="Times New Roman" w:cs="Times New Roman"/>
          <w:bCs/>
          <w:sz w:val="28"/>
          <w:szCs w:val="28"/>
        </w:rPr>
        <w:t xml:space="preserve"> Қазақстан Республикасы Үкіметінің 2011 жылғы 05 желтоқсандағы № 1463 Қаулысы</w:t>
      </w:r>
      <w:r w:rsidRPr="005F58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92DBEC" w14:textId="5143C3D4" w:rsidR="00C246CE" w:rsidRPr="005F587F" w:rsidRDefault="00C246CE" w:rsidP="00BB64E7">
      <w:pPr>
        <w:pStyle w:val="1"/>
        <w:shd w:val="clear" w:color="auto" w:fill="F5F5F5"/>
        <w:spacing w:before="0" w:beforeAutospacing="0" w:after="0" w:afterAutospacing="0"/>
        <w:ind w:left="-426" w:right="567"/>
        <w:jc w:val="both"/>
        <w:rPr>
          <w:b w:val="0"/>
          <w:sz w:val="28"/>
          <w:szCs w:val="28"/>
          <w:lang w:val="ru-MD"/>
        </w:rPr>
      </w:pPr>
      <w:r w:rsidRPr="005F587F">
        <w:rPr>
          <w:b w:val="0"/>
          <w:sz w:val="28"/>
          <w:szCs w:val="28"/>
        </w:rPr>
        <w:t xml:space="preserve">2. </w:t>
      </w:r>
      <w:r w:rsidR="00CA4B89">
        <w:rPr>
          <w:b w:val="0"/>
          <w:sz w:val="28"/>
          <w:szCs w:val="28"/>
          <w:lang w:val="kk-KZ"/>
        </w:rPr>
        <w:t>«</w:t>
      </w:r>
      <w:r w:rsidR="00CA4B89" w:rsidRPr="00CA4B89">
        <w:rPr>
          <w:b w:val="0"/>
          <w:sz w:val="28"/>
          <w:szCs w:val="28"/>
        </w:rPr>
        <w:t>Денсаулық сақтау субъектілері үшін аккредиттеу стандарттарын бекіту туралы</w:t>
      </w:r>
      <w:r w:rsidR="00CA4B89">
        <w:rPr>
          <w:b w:val="0"/>
          <w:sz w:val="28"/>
          <w:szCs w:val="28"/>
          <w:lang w:val="kk-KZ"/>
        </w:rPr>
        <w:t xml:space="preserve">» </w:t>
      </w:r>
      <w:r w:rsidR="00CA4B89" w:rsidRPr="00CA4B89">
        <w:rPr>
          <w:b w:val="0"/>
          <w:sz w:val="28"/>
          <w:szCs w:val="28"/>
        </w:rPr>
        <w:t>Қазақстан Республикасы Денсаулық сақтау министрлігінің бұйрығы.</w:t>
      </w:r>
    </w:p>
    <w:p w14:paraId="020BAE3A" w14:textId="77777777" w:rsidR="00142987" w:rsidRPr="005F587F" w:rsidRDefault="00142987" w:rsidP="00BB64E7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8"/>
          <w:szCs w:val="28"/>
        </w:rPr>
      </w:pPr>
      <w:r w:rsidRPr="005F587F">
        <w:rPr>
          <w:rFonts w:ascii="Times New Roman" w:hAnsi="Times New Roman" w:cs="Times New Roman"/>
          <w:sz w:val="28"/>
          <w:szCs w:val="28"/>
        </w:rPr>
        <w:t>3</w:t>
      </w:r>
      <w:r w:rsidR="00C246CE" w:rsidRPr="005F587F">
        <w:rPr>
          <w:rFonts w:ascii="Times New Roman" w:hAnsi="Times New Roman" w:cs="Times New Roman"/>
          <w:sz w:val="28"/>
          <w:szCs w:val="28"/>
        </w:rPr>
        <w:t>.</w:t>
      </w:r>
    </w:p>
    <w:p w14:paraId="1527911C" w14:textId="77777777" w:rsidR="00142987" w:rsidRPr="005F587F" w:rsidRDefault="00142987" w:rsidP="00BB64E7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7F">
        <w:rPr>
          <w:rFonts w:ascii="Times New Roman" w:hAnsi="Times New Roman" w:cs="Times New Roman"/>
          <w:sz w:val="28"/>
          <w:szCs w:val="28"/>
        </w:rPr>
        <w:t>4.</w:t>
      </w:r>
    </w:p>
    <w:p w14:paraId="29F68ED5" w14:textId="2BC699A1" w:rsidR="00C246CE" w:rsidRPr="00496F9C" w:rsidRDefault="00CA4B89" w:rsidP="00BB64E7">
      <w:pPr>
        <w:pStyle w:val="1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-426" w:right="567"/>
        <w:jc w:val="center"/>
        <w:rPr>
          <w:sz w:val="28"/>
          <w:szCs w:val="28"/>
          <w:lang w:val="en-US"/>
        </w:rPr>
      </w:pPr>
      <w:r w:rsidRPr="00CA4B89">
        <w:rPr>
          <w:sz w:val="28"/>
          <w:szCs w:val="28"/>
        </w:rPr>
        <w:t>Рәсімдер</w:t>
      </w:r>
      <w:r w:rsidR="00C246CE" w:rsidRPr="005F587F">
        <w:rPr>
          <w:sz w:val="28"/>
          <w:szCs w:val="28"/>
        </w:rPr>
        <w:t>:</w:t>
      </w:r>
    </w:p>
    <w:p w14:paraId="72D23993" w14:textId="77777777" w:rsidR="00496F9C" w:rsidRDefault="00496F9C" w:rsidP="00496F9C">
      <w:pPr>
        <w:pStyle w:val="1"/>
        <w:shd w:val="clear" w:color="auto" w:fill="F5F5F5"/>
        <w:spacing w:before="0" w:beforeAutospacing="0" w:after="0" w:afterAutospacing="0"/>
        <w:ind w:right="567"/>
        <w:jc w:val="center"/>
        <w:rPr>
          <w:sz w:val="28"/>
          <w:szCs w:val="28"/>
        </w:rPr>
      </w:pPr>
    </w:p>
    <w:p w14:paraId="05F79F16" w14:textId="501D7425" w:rsidR="00EF574B" w:rsidRPr="00EF574B" w:rsidRDefault="00E93199" w:rsidP="00EF574B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Науқасты тексеру өмірге қауіп төндіретін жағдайлардың белгілерін анықтаудан басталуы керек:</w:t>
      </w:r>
    </w:p>
    <w:p w14:paraId="079ECB03" w14:textId="47CD1048" w:rsidR="00EF574B" w:rsidRPr="00E93199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      </w:t>
      </w:r>
      <w:r w:rsidR="00E93199"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сананың болмауы;</w:t>
      </w:r>
    </w:p>
    <w:p w14:paraId="71DEF885" w14:textId="14F64BF7" w:rsidR="00EF574B" w:rsidRPr="00E93199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-       </w:t>
      </w:r>
      <w:r w:rsidR="00E93199"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тыныс алудың болмауы немесе бұзылуы (брадипноэ, тыныс алудың патологиялық түрі);</w:t>
      </w:r>
    </w:p>
    <w:p w14:paraId="11F0FCA2" w14:textId="2763B567" w:rsidR="00EF574B" w:rsidRPr="00E93199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-      </w:t>
      </w:r>
      <w:r w:rsid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E93199"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каротид артерияларында импульстің болмауы (қан қысымы 30 мм.сын. бағ. төмен. ст.), радиалды артериялар (қан қысымы 50 мм.сын. бағ. төмен. ст.);</w:t>
      </w:r>
    </w:p>
    <w:p w14:paraId="65187F22" w14:textId="35D317FB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      </w:t>
      </w:r>
      <w:r w:rsidR="00E93199"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қан кету;</w:t>
      </w:r>
    </w:p>
    <w:p w14:paraId="77D2229A" w14:textId="143CE107" w:rsidR="00EF574B" w:rsidRPr="00EF574B" w:rsidRDefault="00E93199" w:rsidP="00EF574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Өмірге қауіп төндіретін белгілерді анықтаған кезде алдымен тиісті көмек көрсетіңіз, содан кейін науқасты тексеруді жалғастырыңыз</w:t>
      </w:r>
      <w:r w:rsidR="00EF574B"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53865353" w14:textId="0AD64CF5" w:rsidR="00EF574B" w:rsidRPr="00EF574B" w:rsidRDefault="00A033E0" w:rsidP="00EF574B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Тарихын зерттеңіз</w:t>
      </w:r>
      <w:r w:rsidR="00EF574B"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14:paraId="633767D9" w14:textId="5964BA4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         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аурулар, эпидемиологиялық, аллергологиялық, гинекологиялық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5F97E1B9" w14:textId="3930FE8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        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науқас қандай препараттарды қабылдағанын, қандай дозада қабылдағанын, препараттарды қабылдағаннан бері қанша уақыт өткенін нақты ұстаманың тарихын анықтаңыз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60BB53A4" w14:textId="768DE56F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         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қандай дәрі-дәрмектерге қарсы екенін анықтаңыз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0D84A7D4" w14:textId="187333DA" w:rsidR="00EF574B" w:rsidRPr="00EF574B" w:rsidRDefault="00A033E0" w:rsidP="00EF574B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Объективті зерттеуді жалпы схема бойынша жүргізіңіз</w:t>
      </w:r>
      <w:r w:rsid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14:paraId="35271D0C" w14:textId="5B9D033F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         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жарақат алған кезде қосымша: жарақат алу механизмін анықтаңыз, жарақат алғаннан кейінгі уақытты біліңіз, оқушылардың мөлшері мен жағдайын, олардың жарыққа реакциясын бағалаңыз, қан жоғалтудың болжамды мөлшерін бағалаңыз, тексеріңіз, кеудеге, ішке, тірек-қимыл аппаратына пальпация жасаңыз</w:t>
      </w: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38923591" w14:textId="260EF1CC" w:rsidR="00EF574B" w:rsidRPr="00EF574B" w:rsidRDefault="00A033E0" w:rsidP="00EF574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Жергілікті мәртебе міндетті: жарақаттар, термиялық зақымданулар, аяздар, іріңді хирургиялық аурулар</w:t>
      </w:r>
      <w:r w:rsidR="00EF574B"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5C1DDE35" w14:textId="6117A4FE" w:rsidR="00EF574B" w:rsidRPr="00EF574B" w:rsidRDefault="00A033E0" w:rsidP="00EF574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Медициналық картада электрокардиографияны қолданған кезде электрокардиограмманың сипаттамасы болуы керек, өлімге әкелетін жағдайларда ЭКГ шақыру Картасына қосылуы керек</w:t>
      </w:r>
      <w:r w:rsidR="00EF574B"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00E26BA1" w14:textId="2D1434D0" w:rsidR="00EF574B" w:rsidRPr="00EF574B" w:rsidRDefault="00A033E0" w:rsidP="00EF574B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Диагнозды тұжырымдау</w:t>
      </w:r>
    </w:p>
    <w:p w14:paraId="0947A0D6" w14:textId="4EF5B13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         </w:t>
      </w:r>
      <w:r w:rsid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«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Диагноз</w:t>
      </w:r>
      <w:r w:rsid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»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бағанында бірінші болып Жедел медициналық көмекті шақыруға себеп болған науқастың ауруын көрсетіңіз</w:t>
      </w: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1BF1DEB4" w14:textId="4C2149E8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          </w:t>
      </w:r>
      <w:r w:rsid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«А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сқынулар</w:t>
      </w:r>
      <w:r w:rsid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»</w:t>
      </w:r>
      <w:r w:rsidR="00A033E0" w:rsidRPr="00A033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бағанында негізгі аурудың асқынуын немесе осы аурудың жетекші синдромын көрсетіңіз</w:t>
      </w: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28F95DC5" w14:textId="1191E6D5" w:rsidR="00EF574B" w:rsidRPr="00AD5C50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F57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        </w:t>
      </w:r>
      <w:r w:rsidR="00AD5C50" w:rsidRPr="00AD5C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егер ауруханаға дейінгі кезеңде толық диагноз қою мүмкін болмаса, диагноз синдром бойынша қойылады (науқастың жағдайының ауырлығын және бригада тактикасын анықтайтын синдром бойынша)</w:t>
      </w:r>
    </w:p>
    <w:p w14:paraId="018F1D82" w14:textId="47EBBC02" w:rsidR="00EF574B" w:rsidRPr="00AD5C50" w:rsidRDefault="00AD5C50" w:rsidP="00EF574B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AD5C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Бригада көрсеткен медициналық көмек негізгі диагнозға және көрсетілген асқынуға (синдромға)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D5C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сәйкес келуі керек</w:t>
      </w:r>
      <w:r w:rsidR="00EF574B" w:rsidRPr="00AD5C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.</w:t>
      </w:r>
    </w:p>
    <w:p w14:paraId="6A6BB245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0A2DF71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362BBA1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3DC4F790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85A349E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7A15B0E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142EF0C5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67D77062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EFF4FFE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33ACAECC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02BA94B1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AE6EFD7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188BE506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9DDE076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5FF8DB11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68F910F6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360C9BE3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1CC52A3C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52F2004F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2902BF9A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697D35CF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03862F41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4DCF770D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2B170E88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2E9544F5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2F8344C5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59F20445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349AA894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2C42039E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7B9193AB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1ADB0E12" w14:textId="77777777" w:rsidR="005B7216" w:rsidRPr="00AD5C50" w:rsidRDefault="005B7216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  <w:lang w:val="kk-KZ"/>
        </w:rPr>
      </w:pPr>
    </w:p>
    <w:p w14:paraId="60B78142" w14:textId="77777777" w:rsidR="00EF574B" w:rsidRPr="00AD5C50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b w:val="0"/>
          <w:sz w:val="28"/>
          <w:szCs w:val="28"/>
          <w:lang w:val="kk-KZ"/>
        </w:rPr>
      </w:pPr>
    </w:p>
    <w:p w14:paraId="7AE6AE12" w14:textId="0AEF3799" w:rsidR="005B7216" w:rsidRPr="005B7216" w:rsidRDefault="00AD5C50" w:rsidP="005B7216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Ескерту</w:t>
      </w:r>
    </w:p>
    <w:p w14:paraId="7EB0D45B" w14:textId="1C8DF267" w:rsidR="00EF574B" w:rsidRPr="00AD5C50" w:rsidRDefault="00AD5C50" w:rsidP="00EF57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D5C50">
        <w:rPr>
          <w:rFonts w:ascii="Times New Roman" w:hAnsi="Times New Roman" w:cs="Times New Roman"/>
          <w:sz w:val="28"/>
          <w:szCs w:val="28"/>
          <w:lang w:val="kk-KZ"/>
        </w:rPr>
        <w:t>Пациентті тексеру кезінде диагностикалық рәсімдерді жүргізу тәртібі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D5C50">
        <w:rPr>
          <w:rFonts w:ascii="Times New Roman" w:hAnsi="Times New Roman" w:cs="Times New Roman"/>
          <w:sz w:val="28"/>
          <w:szCs w:val="28"/>
          <w:lang w:val="kk-KZ"/>
        </w:rPr>
        <w:t xml:space="preserve"> схемасы</w:t>
      </w:r>
    </w:p>
    <w:p w14:paraId="60CFB5F2" w14:textId="77777777" w:rsidR="00EF574B" w:rsidRDefault="00000000" w:rsidP="00EF5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DDBD831">
          <v:rect id="_x0000_s2129" style="position:absolute;left:0;text-align:left;margin-left:-57.3pt;margin-top:20pt;width:217.5pt;height:61.5pt;z-index:251660288">
            <v:textbox style="mso-next-textbox:#_x0000_s2129">
              <w:txbxContent>
                <w:p w14:paraId="726E8A41" w14:textId="77777777" w:rsidR="00121FDC" w:rsidRDefault="00121FDC" w:rsidP="00121FD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 xml:space="preserve">Өмірге тікелей қауіп-қатерді </w:t>
                  </w:r>
                </w:p>
                <w:p w14:paraId="396631EC" w14:textId="77777777" w:rsidR="00121FDC" w:rsidRDefault="00121FDC" w:rsidP="00121FD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 xml:space="preserve">анықтаудың бастапқы </w:t>
                  </w:r>
                </w:p>
                <w:p w14:paraId="051CA2B1" w14:textId="15BAC6B8" w:rsidR="00EF574B" w:rsidRPr="005175F0" w:rsidRDefault="00121FDC" w:rsidP="00121FD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бағыты</w:t>
                  </w:r>
                </w:p>
              </w:txbxContent>
            </v:textbox>
          </v:rect>
        </w:pict>
      </w:r>
    </w:p>
    <w:p w14:paraId="1B83EDBE" w14:textId="77777777" w:rsidR="00EF574B" w:rsidRPr="00EF574B" w:rsidRDefault="00000000" w:rsidP="00EF5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601B2A1">
          <v:rect id="_x0000_s2130" style="position:absolute;left:0;text-align:left;margin-left:215.7pt;margin-top:21.55pt;width:208.5pt;height:26.25pt;z-index:251661312">
            <v:textbox>
              <w:txbxContent>
                <w:p w14:paraId="4E579D96" w14:textId="4C9A2134" w:rsidR="00EF574B" w:rsidRPr="005175F0" w:rsidRDefault="00121FDC" w:rsidP="00121FDC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Өмірге тікелей қауіп жоқ</w:t>
                  </w:r>
                </w:p>
              </w:txbxContent>
            </v:textbox>
          </v:rect>
        </w:pict>
      </w:r>
      <w:r w:rsidR="00EF574B" w:rsidRPr="00EF57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449EC" w14:textId="77777777" w:rsidR="00EF574B" w:rsidRPr="00976C24" w:rsidRDefault="00000000" w:rsidP="00EF57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1A2EBA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8" type="#_x0000_t32" style="position:absolute;left:0;text-align:left;margin-left:160.2pt;margin-top:11.75pt;width:55.5pt;height:.05pt;z-index:251669504" o:connectortype="straight">
            <v:stroke endarrow="block"/>
          </v:shape>
        </w:pict>
      </w:r>
    </w:p>
    <w:p w14:paraId="69D4A98A" w14:textId="77777777" w:rsidR="00EF574B" w:rsidRDefault="00000000" w:rsidP="00EF57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0DBE7586">
          <v:shape id="_x0000_s2139" type="#_x0000_t32" style="position:absolute;left:0;text-align:left;margin-left:-46.8pt;margin-top:7pt;width:.05pt;height:167.7pt;z-index:2516705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5EAF4422">
          <v:rect id="_x0000_s2132" style="position:absolute;left:0;text-align:left;margin-left:189.45pt;margin-top:159.7pt;width:253.5pt;height:132.75pt;z-index:251663360">
            <v:textbox>
              <w:txbxContent>
                <w:p w14:paraId="0CBAF94B" w14:textId="016FF00D" w:rsidR="00EF574B" w:rsidRDefault="00121FDC" w:rsidP="00A5743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Сонымен қатар, жарақат алған кезде</w:t>
                  </w:r>
                  <w:r w:rsidR="00EF574B">
                    <w:rPr>
                      <w:sz w:val="18"/>
                      <w:szCs w:val="18"/>
                    </w:rPr>
                    <w:t>:</w:t>
                  </w:r>
                </w:p>
                <w:p w14:paraId="3340A336" w14:textId="77777777" w:rsidR="00A5743C" w:rsidRDefault="00A5743C" w:rsidP="00A5743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14:paraId="7BFA6006" w14:textId="1DDBAA7A" w:rsidR="00EF574B" w:rsidRDefault="00121FDC" w:rsidP="00EF574B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Жарақат алу механизмін анықтаңыз, жарақат алғаннан кейінгі уақытты анықтаңыз</w:t>
                  </w:r>
                  <w:r w:rsidR="00EF574B">
                    <w:rPr>
                      <w:sz w:val="18"/>
                      <w:szCs w:val="18"/>
                    </w:rPr>
                    <w:t>.</w:t>
                  </w:r>
                </w:p>
                <w:p w14:paraId="4F42C5B5" w14:textId="5F4A4182" w:rsidR="00EF574B" w:rsidRDefault="00EC031B" w:rsidP="00EF574B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 xml:space="preserve">Қаршық шамасы мен орны,  </w:t>
                  </w:r>
                  <w:r w:rsidRPr="00EC031B">
                    <w:rPr>
                      <w:sz w:val="18"/>
                      <w:szCs w:val="18"/>
                    </w:rPr>
                    <w:t>олардың жарыққа реакциясы</w:t>
                  </w:r>
                  <w:r w:rsidR="00EF574B">
                    <w:rPr>
                      <w:sz w:val="18"/>
                      <w:szCs w:val="18"/>
                    </w:rPr>
                    <w:t>.</w:t>
                  </w:r>
                </w:p>
                <w:p w14:paraId="4FA79096" w14:textId="65D9831C" w:rsidR="00EF574B" w:rsidRDefault="00A5743C" w:rsidP="00EF574B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A5743C">
                    <w:rPr>
                      <w:sz w:val="18"/>
                      <w:szCs w:val="18"/>
                    </w:rPr>
                    <w:t>Қан жоғалтудың болжамды мөлшері (Альговер индексі бойынша)</w:t>
                  </w:r>
                </w:p>
                <w:p w14:paraId="6A62B08B" w14:textId="1CAD6D87" w:rsidR="00EF574B" w:rsidRPr="00C21994" w:rsidRDefault="00A5743C" w:rsidP="00EF574B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A5743C">
                    <w:rPr>
                      <w:sz w:val="18"/>
                      <w:szCs w:val="18"/>
                    </w:rPr>
                    <w:t>Тірек-қимыл аппаратын тексеру, пальпация, перкуссия және аускультация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04D5BDDF">
          <v:shape id="_x0000_s2153" type="#_x0000_t32" style="position:absolute;left:0;text-align:left;margin-left:326.7pt;margin-top:131.95pt;width:0;height:27.7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16E1CE9C">
          <v:rect id="_x0000_s2131" style="position:absolute;left:0;text-align:left;margin-left:189.45pt;margin-top:13.45pt;width:253.5pt;height:118.5pt;z-index:251662336">
            <v:textbox>
              <w:txbxContent>
                <w:p w14:paraId="2BDAC0CB" w14:textId="4984802A" w:rsidR="00EF574B" w:rsidRDefault="00121FDC" w:rsidP="00EF574B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Тексеру</w:t>
                  </w:r>
                </w:p>
                <w:p w14:paraId="0222EA51" w14:textId="2F40E965" w:rsidR="00EF574B" w:rsidRDefault="00121FDC" w:rsidP="00EF574B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Науқастың жалпы жағдайы</w:t>
                  </w:r>
                  <w:r w:rsidR="00EF574B">
                    <w:rPr>
                      <w:sz w:val="18"/>
                      <w:szCs w:val="18"/>
                    </w:rPr>
                    <w:tab/>
                  </w:r>
                  <w:r w:rsidR="00EF574B">
                    <w:rPr>
                      <w:sz w:val="18"/>
                      <w:szCs w:val="18"/>
                    </w:rPr>
                    <w:tab/>
                  </w:r>
                </w:p>
                <w:p w14:paraId="1083CC3E" w14:textId="5927F3CD" w:rsidR="00EF574B" w:rsidRDefault="00121FDC" w:rsidP="00EF574B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Сана деңгейі (Глазго шкаласы бойынша)</w:t>
                  </w:r>
                </w:p>
                <w:p w14:paraId="2B3F1D73" w14:textId="4A4884B5" w:rsidR="00EF574B" w:rsidRDefault="00121FDC" w:rsidP="00EF574B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Егер сана болса, анамнезді жинаңыз (оның ішінде эпидемиологиялық, аллергологиялық, әйелдерде-гинекологиялық)</w:t>
                  </w:r>
                </w:p>
                <w:p w14:paraId="2F5994BA" w14:textId="33E66741" w:rsidR="00EF574B" w:rsidRPr="00C21994" w:rsidRDefault="00121FDC" w:rsidP="00EF574B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ОЖЖ, тыныс алу, қан айналымы, ас қорыту, зәр шығару жүйелерін зерттеу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6FBFEBCB">
          <v:shape id="_x0000_s2152" type="#_x0000_t32" style="position:absolute;left:0;text-align:left;margin-left:322.2pt;margin-top:-.05pt;width:0;height:13.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30C5C2A2">
          <v:shape id="_x0000_s2151" type="#_x0000_t32" style="position:absolute;left:0;text-align:left;margin-left:142.2pt;margin-top:174.7pt;width:0;height:78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2DC88C4E">
          <v:shape id="_x0000_s2150" type="#_x0000_t32" style="position:absolute;left:0;text-align:left;margin-left:114.45pt;margin-top:174.7pt;width:27.75pt;height:0;z-index:25168179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01BB62CF">
          <v:shape id="_x0000_s2149" type="#_x0000_t32" style="position:absolute;left:0;text-align:left;margin-left:151.95pt;margin-top:140.2pt;width:0;height:113.2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0CCA43D8">
          <v:shape id="_x0000_s2148" type="#_x0000_t32" style="position:absolute;left:0;text-align:left;margin-left:114.45pt;margin-top:140.2pt;width:37.5pt;height:0;z-index:25167974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46996221">
          <v:shape id="_x0000_s2147" type="#_x0000_t32" style="position:absolute;left:0;text-align:left;margin-left:160.2pt;margin-top:110.95pt;width:0;height:142.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0556605A">
          <v:shape id="_x0000_s2146" type="#_x0000_t32" style="position:absolute;left:0;text-align:left;margin-left:114.45pt;margin-top:110.95pt;width:45.75pt;height:0;z-index:25167769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5DBB151D">
          <v:shape id="_x0000_s2145" type="#_x0000_t32" style="position:absolute;left:0;text-align:left;margin-left:166.95pt;margin-top:66.7pt;width:0;height:186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6D25F11E">
          <v:shape id="_x0000_s2144" type="#_x0000_t32" style="position:absolute;left:0;text-align:left;margin-left:114.45pt;margin-top:66.7pt;width:52.5pt;height:0;z-index:2516756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63A00834">
          <v:rect id="_x0000_s2137" style="position:absolute;left:0;text-align:left;margin-left:-25.05pt;margin-top:253.45pt;width:198pt;height:33.75pt;z-index:251668480">
            <v:textbox>
              <w:txbxContent>
                <w:p w14:paraId="3EE0235D" w14:textId="6F905BC4" w:rsidR="00EF574B" w:rsidRPr="00506454" w:rsidRDefault="00A5743C" w:rsidP="00EF574B">
                  <w:pPr>
                    <w:jc w:val="center"/>
                    <w:rPr>
                      <w:sz w:val="18"/>
                      <w:szCs w:val="18"/>
                    </w:rPr>
                  </w:pPr>
                  <w:r w:rsidRPr="00A5743C">
                    <w:rPr>
                      <w:sz w:val="18"/>
                      <w:szCs w:val="18"/>
                    </w:rPr>
                    <w:t>Көмек көрсетуді бастаңыз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0D6799EC">
          <v:shape id="_x0000_s2143" type="#_x0000_t32" style="position:absolute;left:0;text-align:left;margin-left:-46.8pt;margin-top:174.7pt;width:21.7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5A889CD8">
          <v:shape id="_x0000_s2142" type="#_x0000_t32" style="position:absolute;left:0;text-align:left;margin-left:-46.8pt;margin-top:140.2pt;width:21.75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45F5E774">
          <v:shape id="_x0000_s2141" type="#_x0000_t32" style="position:absolute;left:0;text-align:left;margin-left:-46.8pt;margin-top:110.95pt;width:21.7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05BD36F1">
          <v:shape id="_x0000_s2140" type="#_x0000_t32" style="position:absolute;left:0;text-align:left;margin-left:-46.8pt;margin-top:71.2pt;width:21.7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 w14:anchorId="46F1814F">
          <v:rect id="_x0000_s2136" style="position:absolute;left:0;text-align:left;margin-left:-25.05pt;margin-top:166.45pt;width:139.5pt;height:22.5pt;z-index:251667456">
            <v:textbox>
              <w:txbxContent>
                <w:p w14:paraId="5F2152FB" w14:textId="23EB1839" w:rsidR="00EF574B" w:rsidRPr="00506454" w:rsidRDefault="00121FDC" w:rsidP="00EF574B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Қан кету</w:t>
                  </w:r>
                  <w:r w:rsidR="00EF574B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39FA91A9">
          <v:rect id="_x0000_s2135" style="position:absolute;left:0;text-align:left;margin-left:-25.05pt;margin-top:131.95pt;width:139.5pt;height:22.5pt;z-index:251666432">
            <v:textbox>
              <w:txbxContent>
                <w:p w14:paraId="75D6D149" w14:textId="77777777" w:rsidR="00EF574B" w:rsidRPr="00506454" w:rsidRDefault="00EF574B" w:rsidP="00EF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Коллапс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5CB2D1B1">
          <v:rect id="_x0000_s2134" style="position:absolute;left:0;text-align:left;margin-left:-25.05pt;margin-top:101.2pt;width:139.5pt;height:21.75pt;z-index:251665408">
            <v:textbox>
              <w:txbxContent>
                <w:p w14:paraId="0A44587B" w14:textId="730B5192" w:rsidR="00EF574B" w:rsidRPr="00506454" w:rsidRDefault="00121FDC" w:rsidP="00EF574B">
                  <w:pPr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Тыныс алудың бұзылуы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 w14:anchorId="53235036">
          <v:rect id="_x0000_s2133" style="position:absolute;left:0;text-align:left;margin-left:-25.05pt;margin-top:53.95pt;width:139.5pt;height:36pt;z-index:251664384">
            <v:textbox>
              <w:txbxContent>
                <w:p w14:paraId="7E6533C0" w14:textId="77777777" w:rsidR="00121FDC" w:rsidRDefault="00121FDC" w:rsidP="00121FD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 xml:space="preserve">Клиникалық өлімнің </w:t>
                  </w:r>
                </w:p>
                <w:p w14:paraId="434B6ED5" w14:textId="0CAA5AAC" w:rsidR="00EF574B" w:rsidRPr="00506454" w:rsidRDefault="00121FDC" w:rsidP="00121FD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21FDC">
                    <w:rPr>
                      <w:sz w:val="18"/>
                      <w:szCs w:val="18"/>
                    </w:rPr>
                    <w:t>белгілері</w:t>
                  </w:r>
                </w:p>
              </w:txbxContent>
            </v:textbox>
          </v:rect>
        </w:pict>
      </w:r>
    </w:p>
    <w:p w14:paraId="1E7905ED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23E51311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26192EF8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2F2BB7FC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3B3E1ADC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58993B5E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09877000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2BE0643A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5A71CFB3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5B39DC91" w14:textId="77777777" w:rsidR="00EF574B" w:rsidRPr="00506454" w:rsidRDefault="00EF574B" w:rsidP="00EF574B">
      <w:pPr>
        <w:rPr>
          <w:rFonts w:ascii="Times New Roman" w:hAnsi="Times New Roman" w:cs="Times New Roman"/>
        </w:rPr>
      </w:pPr>
    </w:p>
    <w:p w14:paraId="55CF9F02" w14:textId="77777777" w:rsidR="00EF574B" w:rsidRDefault="00EF574B" w:rsidP="00EF574B">
      <w:pPr>
        <w:rPr>
          <w:rFonts w:ascii="Times New Roman" w:hAnsi="Times New Roman" w:cs="Times New Roman"/>
        </w:rPr>
      </w:pPr>
    </w:p>
    <w:p w14:paraId="191404FE" w14:textId="77777777" w:rsidR="00EF574B" w:rsidRDefault="00EF574B" w:rsidP="00EF574B">
      <w:pPr>
        <w:rPr>
          <w:rFonts w:ascii="Times New Roman" w:hAnsi="Times New Roman" w:cs="Times New Roman"/>
        </w:rPr>
      </w:pPr>
    </w:p>
    <w:p w14:paraId="30104204" w14:textId="77777777" w:rsidR="00EF574B" w:rsidRDefault="00EF574B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</w:rPr>
      </w:pPr>
    </w:p>
    <w:p w14:paraId="7AC160B3" w14:textId="77777777" w:rsidR="008A01F0" w:rsidRDefault="008A01F0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</w:rPr>
      </w:pPr>
    </w:p>
    <w:p w14:paraId="67A7BDA5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33E48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13BE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33B9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7EF8F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E395C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B544B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D7ADD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F6446" w14:textId="77777777" w:rsid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6B229" w14:textId="058A3438" w:rsidR="008A01F0" w:rsidRPr="008A01F0" w:rsidRDefault="00A5743C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43C">
        <w:rPr>
          <w:rFonts w:ascii="Times New Roman" w:hAnsi="Times New Roman" w:cs="Times New Roman"/>
          <w:b/>
          <w:bCs/>
          <w:sz w:val="28"/>
          <w:szCs w:val="28"/>
        </w:rPr>
        <w:lastRenderedPageBreak/>
        <w:t>Өзгерістерді тіркеу парағы</w:t>
      </w:r>
    </w:p>
    <w:p w14:paraId="382DBBD7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835"/>
      </w:tblGrid>
      <w:tr w:rsidR="008A01F0" w:rsidRPr="008A01F0" w14:paraId="712FE031" w14:textId="77777777" w:rsidTr="00631F9C">
        <w:tc>
          <w:tcPr>
            <w:tcW w:w="675" w:type="dxa"/>
          </w:tcPr>
          <w:p w14:paraId="4D8C04FD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1F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0FA84E9B" w14:textId="76ABC874" w:rsidR="008A01F0" w:rsidRPr="008A01F0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</w:t>
            </w:r>
            <w:r w:rsidRPr="00A5743C">
              <w:rPr>
                <w:rFonts w:ascii="Times New Roman" w:hAnsi="Times New Roman" w:cs="Times New Roman"/>
                <w:bCs/>
                <w:sz w:val="28"/>
                <w:szCs w:val="28"/>
              </w:rPr>
              <w:t>згеріс енгізілген стандарт бөлімінің, тармағының №</w:t>
            </w:r>
          </w:p>
        </w:tc>
        <w:tc>
          <w:tcPr>
            <w:tcW w:w="2127" w:type="dxa"/>
          </w:tcPr>
          <w:p w14:paraId="46DC4AFA" w14:textId="1128E26E" w:rsidR="008A01F0" w:rsidRPr="008A01F0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43C">
              <w:rPr>
                <w:rFonts w:ascii="Times New Roman" w:hAnsi="Times New Roman" w:cs="Times New Roman"/>
                <w:bCs/>
                <w:sz w:val="28"/>
                <w:szCs w:val="28"/>
              </w:rPr>
              <w:t>Өзгеріс енгізілген күн</w:t>
            </w:r>
          </w:p>
        </w:tc>
        <w:tc>
          <w:tcPr>
            <w:tcW w:w="2835" w:type="dxa"/>
          </w:tcPr>
          <w:p w14:paraId="0C353B48" w14:textId="4663F3C8" w:rsidR="008A01F0" w:rsidRPr="008A01F0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43C">
              <w:rPr>
                <w:rFonts w:ascii="Times New Roman" w:hAnsi="Times New Roman" w:cs="Times New Roman"/>
                <w:bCs/>
                <w:sz w:val="28"/>
                <w:szCs w:val="28"/>
              </w:rPr>
              <w:t>Өзгерістер енгізген тұлғаның аты-жөні</w:t>
            </w:r>
          </w:p>
        </w:tc>
      </w:tr>
      <w:tr w:rsidR="008A01F0" w:rsidRPr="008A01F0" w14:paraId="5E4D9C96" w14:textId="77777777" w:rsidTr="00631F9C">
        <w:tc>
          <w:tcPr>
            <w:tcW w:w="675" w:type="dxa"/>
          </w:tcPr>
          <w:p w14:paraId="54B8A9FE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5E4838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05691A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9E05B4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72396AE8" w14:textId="77777777" w:rsidTr="00631F9C">
        <w:tc>
          <w:tcPr>
            <w:tcW w:w="675" w:type="dxa"/>
          </w:tcPr>
          <w:p w14:paraId="627D0A4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00DD5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38941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95506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486801EC" w14:textId="77777777" w:rsidTr="00631F9C">
        <w:tc>
          <w:tcPr>
            <w:tcW w:w="675" w:type="dxa"/>
          </w:tcPr>
          <w:p w14:paraId="1FC7460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D6959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534D4C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D304B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45CF7A2B" w14:textId="77777777" w:rsidTr="00631F9C">
        <w:tc>
          <w:tcPr>
            <w:tcW w:w="675" w:type="dxa"/>
          </w:tcPr>
          <w:p w14:paraId="591E8BB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E36C5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6BFEC3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5028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5E84E85A" w14:textId="77777777" w:rsidTr="00631F9C">
        <w:tc>
          <w:tcPr>
            <w:tcW w:w="675" w:type="dxa"/>
          </w:tcPr>
          <w:p w14:paraId="438E9E22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55686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92058A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EB50BC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36276699" w14:textId="77777777" w:rsidTr="00631F9C">
        <w:tc>
          <w:tcPr>
            <w:tcW w:w="675" w:type="dxa"/>
          </w:tcPr>
          <w:p w14:paraId="2BD2BD68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B9159F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7F629C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F6B91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1EFF6062" w14:textId="77777777" w:rsidTr="00631F9C">
        <w:tc>
          <w:tcPr>
            <w:tcW w:w="675" w:type="dxa"/>
          </w:tcPr>
          <w:p w14:paraId="2097BAC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E40FF1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344999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C53E9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6215044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1112E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A01F0" w:rsidRPr="008A01F0" w:rsidSect="004F0583">
          <w:pgSz w:w="11906" w:h="16838"/>
          <w:pgMar w:top="1134" w:right="850" w:bottom="1134" w:left="1701" w:header="283" w:footer="708" w:gutter="0"/>
          <w:cols w:space="708"/>
          <w:titlePg/>
          <w:docGrid w:linePitch="360"/>
        </w:sectPr>
      </w:pPr>
    </w:p>
    <w:p w14:paraId="34CCC856" w14:textId="1CE93E0A" w:rsidR="008A01F0" w:rsidRPr="008A01F0" w:rsidRDefault="00A5743C" w:rsidP="008A01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4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Танысу парағы</w:t>
      </w:r>
    </w:p>
    <w:p w14:paraId="2F2E4EAE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993"/>
        <w:gridCol w:w="1666"/>
      </w:tblGrid>
      <w:tr w:rsidR="008A01F0" w:rsidRPr="008A01F0" w14:paraId="7828891C" w14:textId="77777777" w:rsidTr="00631F9C">
        <w:tc>
          <w:tcPr>
            <w:tcW w:w="534" w:type="dxa"/>
          </w:tcPr>
          <w:p w14:paraId="1E8D2EF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1F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294FBE0E" w14:textId="170CF4D5" w:rsidR="008A01F0" w:rsidRPr="00A5743C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33AF061" w14:textId="4CA7AA22" w:rsidR="008A01F0" w:rsidRPr="00A5743C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24BC83" w14:textId="1FAC53CF" w:rsidR="008A01F0" w:rsidRPr="008A01F0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66" w:type="dxa"/>
          </w:tcPr>
          <w:p w14:paraId="1760D06C" w14:textId="4CEC3FFB" w:rsidR="008A01F0" w:rsidRPr="00A5743C" w:rsidRDefault="00A5743C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Қолы</w:t>
            </w:r>
          </w:p>
        </w:tc>
      </w:tr>
      <w:tr w:rsidR="008A01F0" w:rsidRPr="008A01F0" w14:paraId="2D6561B9" w14:textId="77777777" w:rsidTr="00631F9C">
        <w:tc>
          <w:tcPr>
            <w:tcW w:w="534" w:type="dxa"/>
          </w:tcPr>
          <w:p w14:paraId="4620FB1F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EA92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36BC35A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63248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0F7C44B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0687EF68" w14:textId="77777777" w:rsidTr="00631F9C">
        <w:tc>
          <w:tcPr>
            <w:tcW w:w="534" w:type="dxa"/>
          </w:tcPr>
          <w:p w14:paraId="2562BAFE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AC725F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0DAC8706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C4A2DC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48A895CF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6CE35AB6" w14:textId="77777777" w:rsidTr="00631F9C">
        <w:tc>
          <w:tcPr>
            <w:tcW w:w="534" w:type="dxa"/>
          </w:tcPr>
          <w:p w14:paraId="27F82E04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0A22FF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AED7EC8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4259918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116F10C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26F5D676" w14:textId="77777777" w:rsidTr="00631F9C">
        <w:tc>
          <w:tcPr>
            <w:tcW w:w="534" w:type="dxa"/>
          </w:tcPr>
          <w:p w14:paraId="691BEFB3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C7A255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8AB7DD4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071E09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1A1807F4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52A43150" w14:textId="77777777" w:rsidTr="00631F9C">
        <w:tc>
          <w:tcPr>
            <w:tcW w:w="534" w:type="dxa"/>
          </w:tcPr>
          <w:p w14:paraId="403136E6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13DAB7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03BA6B1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1A9EA5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0E90589D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488BEA57" w14:textId="77777777" w:rsidTr="00631F9C">
        <w:tc>
          <w:tcPr>
            <w:tcW w:w="534" w:type="dxa"/>
          </w:tcPr>
          <w:p w14:paraId="00049F56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614E7A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C0C8CEA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86D89C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083085D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01F0" w:rsidRPr="008A01F0" w14:paraId="0906A8FC" w14:textId="77777777" w:rsidTr="00631F9C">
        <w:tc>
          <w:tcPr>
            <w:tcW w:w="534" w:type="dxa"/>
          </w:tcPr>
          <w:p w14:paraId="3AA9E5E5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E55750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35358BA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F7FA80B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1F5E8AFC" w14:textId="77777777" w:rsidR="008A01F0" w:rsidRPr="008A01F0" w:rsidRDefault="008A01F0" w:rsidP="00631F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F8D914E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C3B4C" w14:textId="77777777" w:rsidR="008A01F0" w:rsidRPr="008A01F0" w:rsidRDefault="008A01F0" w:rsidP="008A01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BA3E8" w14:textId="77777777" w:rsidR="008A01F0" w:rsidRPr="008A01F0" w:rsidRDefault="008A01F0" w:rsidP="00EF574B">
      <w:pPr>
        <w:pStyle w:val="1"/>
        <w:shd w:val="clear" w:color="auto" w:fill="F5F5F5"/>
        <w:spacing w:before="0" w:beforeAutospacing="0" w:after="0" w:afterAutospacing="0"/>
        <w:ind w:right="567"/>
        <w:jc w:val="both"/>
        <w:rPr>
          <w:sz w:val="28"/>
          <w:szCs w:val="28"/>
        </w:rPr>
      </w:pPr>
    </w:p>
    <w:sectPr w:rsidR="008A01F0" w:rsidRPr="008A01F0" w:rsidSect="00C246C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8591" w14:textId="77777777" w:rsidR="006074AF" w:rsidRDefault="006074AF" w:rsidP="00976C24">
      <w:pPr>
        <w:spacing w:after="0" w:line="240" w:lineRule="auto"/>
      </w:pPr>
      <w:r>
        <w:separator/>
      </w:r>
    </w:p>
  </w:endnote>
  <w:endnote w:type="continuationSeparator" w:id="0">
    <w:p w14:paraId="5EA80F35" w14:textId="77777777" w:rsidR="006074AF" w:rsidRDefault="006074AF" w:rsidP="0097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6003"/>
      <w:docPartObj>
        <w:docPartGallery w:val="Page Numbers (Bottom of Page)"/>
        <w:docPartUnique/>
      </w:docPartObj>
    </w:sdtPr>
    <w:sdtContent>
      <w:p w14:paraId="72D8E931" w14:textId="77777777" w:rsidR="00692770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1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76E46E" w14:textId="77777777" w:rsidR="00692770" w:rsidRDefault="006927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6C47" w14:textId="77777777" w:rsidR="006074AF" w:rsidRDefault="006074AF" w:rsidP="00976C24">
      <w:pPr>
        <w:spacing w:after="0" w:line="240" w:lineRule="auto"/>
      </w:pPr>
      <w:r>
        <w:separator/>
      </w:r>
    </w:p>
  </w:footnote>
  <w:footnote w:type="continuationSeparator" w:id="0">
    <w:p w14:paraId="22AA8EB5" w14:textId="77777777" w:rsidR="006074AF" w:rsidRDefault="006074AF" w:rsidP="0097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27A" w14:textId="77777777" w:rsidR="00692770" w:rsidRPr="00C246CE" w:rsidRDefault="00000000" w:rsidP="00C246CE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5016002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8"/>
            <w:szCs w:val="28"/>
            <w:lang w:eastAsia="zh-TW"/>
          </w:rPr>
          <w:pict w14:anchorId="347B9C01">
            <v:rect id="_x0000_s1026" style="position:absolute;left:0;text-align:left;margin-left:335.4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1026">
                <w:txbxContent>
                  <w:p w14:paraId="1450FD7F" w14:textId="77777777" w:rsidR="00692770" w:rsidRPr="007021A0" w:rsidRDefault="00692770" w:rsidP="007021A0"/>
                </w:txbxContent>
              </v:textbox>
              <w10:wrap anchorx="page" anchory="margin"/>
            </v:rect>
          </w:pict>
        </w:r>
      </w:sdtContent>
    </w:sdt>
    <w:r w:rsidR="00692770" w:rsidRPr="00C246CE">
      <w:rPr>
        <w:rFonts w:ascii="Times New Roman" w:hAnsi="Times New Roman" w:cs="Times New Roman"/>
        <w:sz w:val="28"/>
        <w:szCs w:val="28"/>
      </w:rPr>
      <w:t>Стандарт операционной процедуры</w:t>
    </w:r>
  </w:p>
  <w:p w14:paraId="3DD24605" w14:textId="77777777" w:rsidR="00EF574B" w:rsidRPr="00EF574B" w:rsidRDefault="00EF574B" w:rsidP="00EF574B">
    <w:pPr>
      <w:jc w:val="center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EF574B">
      <w:rPr>
        <w:rFonts w:ascii="Times New Roman" w:eastAsia="Times New Roman" w:hAnsi="Times New Roman" w:cs="Times New Roman"/>
        <w:bCs/>
        <w:color w:val="333333"/>
        <w:sz w:val="28"/>
        <w:szCs w:val="28"/>
        <w:lang w:eastAsia="ru-RU"/>
      </w:rPr>
      <w:t>Порядок проведения диагностических процедур при обследовании пациента</w:t>
    </w:r>
  </w:p>
  <w:p w14:paraId="46D51465" w14:textId="77777777" w:rsidR="00692770" w:rsidRPr="004D37F2" w:rsidRDefault="00692770" w:rsidP="004D37F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4AB"/>
    <w:multiLevelType w:val="multilevel"/>
    <w:tmpl w:val="0A6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0E53"/>
    <w:multiLevelType w:val="hybridMultilevel"/>
    <w:tmpl w:val="59EC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83"/>
    <w:multiLevelType w:val="multilevel"/>
    <w:tmpl w:val="2E0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C3B4D"/>
    <w:multiLevelType w:val="hybridMultilevel"/>
    <w:tmpl w:val="848C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FCF"/>
    <w:multiLevelType w:val="hybridMultilevel"/>
    <w:tmpl w:val="1C2C3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7F4C"/>
    <w:multiLevelType w:val="hybridMultilevel"/>
    <w:tmpl w:val="EFA673EC"/>
    <w:lvl w:ilvl="0" w:tplc="510244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8A1546"/>
    <w:multiLevelType w:val="multilevel"/>
    <w:tmpl w:val="9FEC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E4023"/>
    <w:multiLevelType w:val="hybridMultilevel"/>
    <w:tmpl w:val="84F2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69C4"/>
    <w:multiLevelType w:val="hybridMultilevel"/>
    <w:tmpl w:val="49EA0D9E"/>
    <w:lvl w:ilvl="0" w:tplc="6ED4482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CDF2AE9"/>
    <w:multiLevelType w:val="multilevel"/>
    <w:tmpl w:val="AF7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96AEC"/>
    <w:multiLevelType w:val="multilevel"/>
    <w:tmpl w:val="35D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340C6"/>
    <w:multiLevelType w:val="multilevel"/>
    <w:tmpl w:val="4E6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B84"/>
    <w:multiLevelType w:val="hybridMultilevel"/>
    <w:tmpl w:val="AE50CC30"/>
    <w:lvl w:ilvl="0" w:tplc="C25863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EC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06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F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C0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2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86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2F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5193E"/>
    <w:multiLevelType w:val="hybridMultilevel"/>
    <w:tmpl w:val="1492A9E4"/>
    <w:lvl w:ilvl="0" w:tplc="13A85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EE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04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41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8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8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8C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41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89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13EC9"/>
    <w:multiLevelType w:val="multilevel"/>
    <w:tmpl w:val="C41A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B1DE6"/>
    <w:multiLevelType w:val="hybridMultilevel"/>
    <w:tmpl w:val="576E9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4EFF"/>
    <w:multiLevelType w:val="multilevel"/>
    <w:tmpl w:val="975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C012D"/>
    <w:multiLevelType w:val="hybridMultilevel"/>
    <w:tmpl w:val="D6BA2890"/>
    <w:lvl w:ilvl="0" w:tplc="9976E9CE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896EDD86">
      <w:start w:val="1"/>
      <w:numFmt w:val="decimal"/>
      <w:lvlText w:val="%2."/>
      <w:lvlJc w:val="left"/>
      <w:pPr>
        <w:ind w:left="1831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6B43D74"/>
    <w:multiLevelType w:val="multilevel"/>
    <w:tmpl w:val="B58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D3A49"/>
    <w:multiLevelType w:val="multilevel"/>
    <w:tmpl w:val="A4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A23C1"/>
    <w:multiLevelType w:val="hybridMultilevel"/>
    <w:tmpl w:val="CC50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0033"/>
    <w:multiLevelType w:val="hybridMultilevel"/>
    <w:tmpl w:val="A8D0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132C5"/>
    <w:multiLevelType w:val="hybridMultilevel"/>
    <w:tmpl w:val="D6BA2890"/>
    <w:lvl w:ilvl="0" w:tplc="9976E9CE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896EDD86">
      <w:start w:val="1"/>
      <w:numFmt w:val="decimal"/>
      <w:lvlText w:val="%2."/>
      <w:lvlJc w:val="left"/>
      <w:pPr>
        <w:ind w:left="1831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DFC574C"/>
    <w:multiLevelType w:val="multilevel"/>
    <w:tmpl w:val="6EAA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A2545"/>
    <w:multiLevelType w:val="hybridMultilevel"/>
    <w:tmpl w:val="DF8A2F6E"/>
    <w:lvl w:ilvl="0" w:tplc="076A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EF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CD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A2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AF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EE7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66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63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68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93646D"/>
    <w:multiLevelType w:val="multilevel"/>
    <w:tmpl w:val="0CE0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244D2"/>
    <w:multiLevelType w:val="hybridMultilevel"/>
    <w:tmpl w:val="BFB8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3E02"/>
    <w:multiLevelType w:val="hybridMultilevel"/>
    <w:tmpl w:val="0816A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931483"/>
    <w:multiLevelType w:val="multilevel"/>
    <w:tmpl w:val="1B7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C189D"/>
    <w:multiLevelType w:val="hybridMultilevel"/>
    <w:tmpl w:val="D6BA2890"/>
    <w:lvl w:ilvl="0" w:tplc="9976E9CE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896EDD86">
      <w:start w:val="1"/>
      <w:numFmt w:val="decimal"/>
      <w:lvlText w:val="%2."/>
      <w:lvlJc w:val="left"/>
      <w:pPr>
        <w:ind w:left="1831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F0C6F9A"/>
    <w:multiLevelType w:val="multilevel"/>
    <w:tmpl w:val="578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C339B"/>
    <w:multiLevelType w:val="hybridMultilevel"/>
    <w:tmpl w:val="132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62AC1"/>
    <w:multiLevelType w:val="hybridMultilevel"/>
    <w:tmpl w:val="40FECD2C"/>
    <w:lvl w:ilvl="0" w:tplc="2D8CB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B90409"/>
    <w:multiLevelType w:val="hybridMultilevel"/>
    <w:tmpl w:val="A42A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9422D"/>
    <w:multiLevelType w:val="multilevel"/>
    <w:tmpl w:val="E52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557073">
    <w:abstractNumId w:val="4"/>
  </w:num>
  <w:num w:numId="2" w16cid:durableId="789905409">
    <w:abstractNumId w:val="15"/>
  </w:num>
  <w:num w:numId="3" w16cid:durableId="1093009936">
    <w:abstractNumId w:val="21"/>
  </w:num>
  <w:num w:numId="4" w16cid:durableId="2026250196">
    <w:abstractNumId w:val="31"/>
  </w:num>
  <w:num w:numId="5" w16cid:durableId="1103066972">
    <w:abstractNumId w:val="20"/>
  </w:num>
  <w:num w:numId="6" w16cid:durableId="511534356">
    <w:abstractNumId w:val="33"/>
  </w:num>
  <w:num w:numId="7" w16cid:durableId="1028095443">
    <w:abstractNumId w:val="1"/>
  </w:num>
  <w:num w:numId="8" w16cid:durableId="1797216583">
    <w:abstractNumId w:val="7"/>
  </w:num>
  <w:num w:numId="9" w16cid:durableId="615330947">
    <w:abstractNumId w:val="3"/>
  </w:num>
  <w:num w:numId="10" w16cid:durableId="1109591780">
    <w:abstractNumId w:val="27"/>
  </w:num>
  <w:num w:numId="11" w16cid:durableId="983780822">
    <w:abstractNumId w:val="26"/>
  </w:num>
  <w:num w:numId="12" w16cid:durableId="2071491953">
    <w:abstractNumId w:val="29"/>
  </w:num>
  <w:num w:numId="13" w16cid:durableId="298582504">
    <w:abstractNumId w:val="32"/>
  </w:num>
  <w:num w:numId="14" w16cid:durableId="1262648037">
    <w:abstractNumId w:val="2"/>
  </w:num>
  <w:num w:numId="15" w16cid:durableId="1651787751">
    <w:abstractNumId w:val="10"/>
  </w:num>
  <w:num w:numId="16" w16cid:durableId="2102942568">
    <w:abstractNumId w:val="18"/>
  </w:num>
  <w:num w:numId="17" w16cid:durableId="657196255">
    <w:abstractNumId w:val="5"/>
  </w:num>
  <w:num w:numId="18" w16cid:durableId="1028794918">
    <w:abstractNumId w:val="8"/>
  </w:num>
  <w:num w:numId="19" w16cid:durableId="1348025186">
    <w:abstractNumId w:val="24"/>
  </w:num>
  <w:num w:numId="20" w16cid:durableId="765005992">
    <w:abstractNumId w:val="12"/>
  </w:num>
  <w:num w:numId="21" w16cid:durableId="681005328">
    <w:abstractNumId w:val="13"/>
  </w:num>
  <w:num w:numId="22" w16cid:durableId="1909998656">
    <w:abstractNumId w:val="11"/>
  </w:num>
  <w:num w:numId="23" w16cid:durableId="1517159203">
    <w:abstractNumId w:val="30"/>
  </w:num>
  <w:num w:numId="24" w16cid:durableId="1261141723">
    <w:abstractNumId w:val="34"/>
  </w:num>
  <w:num w:numId="25" w16cid:durableId="2051957456">
    <w:abstractNumId w:val="16"/>
  </w:num>
  <w:num w:numId="26" w16cid:durableId="980156601">
    <w:abstractNumId w:val="19"/>
  </w:num>
  <w:num w:numId="27" w16cid:durableId="1061446703">
    <w:abstractNumId w:val="14"/>
  </w:num>
  <w:num w:numId="28" w16cid:durableId="1030835887">
    <w:abstractNumId w:val="23"/>
  </w:num>
  <w:num w:numId="29" w16cid:durableId="248586959">
    <w:abstractNumId w:val="9"/>
  </w:num>
  <w:num w:numId="30" w16cid:durableId="2118208086">
    <w:abstractNumId w:val="28"/>
  </w:num>
  <w:num w:numId="31" w16cid:durableId="1119226685">
    <w:abstractNumId w:val="25"/>
  </w:num>
  <w:num w:numId="32" w16cid:durableId="1106079829">
    <w:abstractNumId w:val="0"/>
  </w:num>
  <w:num w:numId="33" w16cid:durableId="1991016171">
    <w:abstractNumId w:val="6"/>
  </w:num>
  <w:num w:numId="34" w16cid:durableId="1875923156">
    <w:abstractNumId w:val="17"/>
  </w:num>
  <w:num w:numId="35" w16cid:durableId="1331562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BC"/>
    <w:rsid w:val="0003440B"/>
    <w:rsid w:val="00074A29"/>
    <w:rsid w:val="001137B9"/>
    <w:rsid w:val="00114DAF"/>
    <w:rsid w:val="00121FDC"/>
    <w:rsid w:val="001244F3"/>
    <w:rsid w:val="00142987"/>
    <w:rsid w:val="001917E8"/>
    <w:rsid w:val="001C266D"/>
    <w:rsid w:val="00251B3F"/>
    <w:rsid w:val="002B23A6"/>
    <w:rsid w:val="002C27D5"/>
    <w:rsid w:val="003060A8"/>
    <w:rsid w:val="00346368"/>
    <w:rsid w:val="003700DC"/>
    <w:rsid w:val="0046210C"/>
    <w:rsid w:val="00467C04"/>
    <w:rsid w:val="00496F9C"/>
    <w:rsid w:val="004B06C3"/>
    <w:rsid w:val="004D37F2"/>
    <w:rsid w:val="0050246D"/>
    <w:rsid w:val="00506454"/>
    <w:rsid w:val="005142B4"/>
    <w:rsid w:val="005175F0"/>
    <w:rsid w:val="00550763"/>
    <w:rsid w:val="005910BC"/>
    <w:rsid w:val="005B7216"/>
    <w:rsid w:val="005D26CC"/>
    <w:rsid w:val="005D4804"/>
    <w:rsid w:val="005F39B0"/>
    <w:rsid w:val="005F587F"/>
    <w:rsid w:val="006074AF"/>
    <w:rsid w:val="00612AAC"/>
    <w:rsid w:val="00653DCE"/>
    <w:rsid w:val="0066386A"/>
    <w:rsid w:val="00674CE3"/>
    <w:rsid w:val="00692770"/>
    <w:rsid w:val="006D3B2B"/>
    <w:rsid w:val="006E5FE8"/>
    <w:rsid w:val="006F7084"/>
    <w:rsid w:val="007021A0"/>
    <w:rsid w:val="0079637B"/>
    <w:rsid w:val="0079704B"/>
    <w:rsid w:val="007A2764"/>
    <w:rsid w:val="007D1CBB"/>
    <w:rsid w:val="0081312A"/>
    <w:rsid w:val="00856556"/>
    <w:rsid w:val="00867AC0"/>
    <w:rsid w:val="008A01F0"/>
    <w:rsid w:val="0091358B"/>
    <w:rsid w:val="00965C36"/>
    <w:rsid w:val="00976C24"/>
    <w:rsid w:val="00A00372"/>
    <w:rsid w:val="00A033E0"/>
    <w:rsid w:val="00A5743C"/>
    <w:rsid w:val="00A63213"/>
    <w:rsid w:val="00A642B2"/>
    <w:rsid w:val="00A7577E"/>
    <w:rsid w:val="00A85E66"/>
    <w:rsid w:val="00AB00F8"/>
    <w:rsid w:val="00AD5C50"/>
    <w:rsid w:val="00B05934"/>
    <w:rsid w:val="00B05939"/>
    <w:rsid w:val="00B50E96"/>
    <w:rsid w:val="00B553FB"/>
    <w:rsid w:val="00B923B5"/>
    <w:rsid w:val="00BB07BC"/>
    <w:rsid w:val="00BB64E7"/>
    <w:rsid w:val="00BF56BC"/>
    <w:rsid w:val="00C01629"/>
    <w:rsid w:val="00C21994"/>
    <w:rsid w:val="00C246CE"/>
    <w:rsid w:val="00CA4B89"/>
    <w:rsid w:val="00CB4780"/>
    <w:rsid w:val="00CD0A35"/>
    <w:rsid w:val="00CF1D28"/>
    <w:rsid w:val="00DB0CE9"/>
    <w:rsid w:val="00DC4D57"/>
    <w:rsid w:val="00E3673B"/>
    <w:rsid w:val="00E93199"/>
    <w:rsid w:val="00E95378"/>
    <w:rsid w:val="00E9799A"/>
    <w:rsid w:val="00EA737A"/>
    <w:rsid w:val="00EB5393"/>
    <w:rsid w:val="00EC031B"/>
    <w:rsid w:val="00EF574B"/>
    <w:rsid w:val="00F11E44"/>
    <w:rsid w:val="00F30AC4"/>
    <w:rsid w:val="00F559EA"/>
    <w:rsid w:val="00FA3635"/>
    <w:rsid w:val="00FD1DD1"/>
    <w:rsid w:val="00FE2196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2"/>
      <o:rules v:ext="edit">
        <o:r id="V:Rule1" type="connector" idref="#_x0000_s2145"/>
        <o:r id="V:Rule2" type="connector" idref="#_x0000_s2144"/>
        <o:r id="V:Rule3" type="connector" idref="#_x0000_s2141"/>
        <o:r id="V:Rule4" type="connector" idref="#_x0000_s2147"/>
        <o:r id="V:Rule5" type="connector" idref="#_x0000_s2139"/>
        <o:r id="V:Rule6" type="connector" idref="#_x0000_s2153"/>
        <o:r id="V:Rule7" type="connector" idref="#_x0000_s2146"/>
        <o:r id="V:Rule8" type="connector" idref="#_x0000_s2142"/>
        <o:r id="V:Rule9" type="connector" idref="#_x0000_s2143"/>
        <o:r id="V:Rule10" type="connector" idref="#_x0000_s2138"/>
        <o:r id="V:Rule11" type="connector" idref="#_x0000_s2152"/>
        <o:r id="V:Rule12" type="connector" idref="#_x0000_s2150"/>
        <o:r id="V:Rule13" type="connector" idref="#_x0000_s2140"/>
        <o:r id="V:Rule14" type="connector" idref="#_x0000_s2151"/>
        <o:r id="V:Rule15" type="connector" idref="#_x0000_s2148"/>
        <o:r id="V:Rule16" type="connector" idref="#_x0000_s2149"/>
      </o:rules>
    </o:shapelayout>
  </w:shapeDefaults>
  <w:decimalSymbol w:val=","/>
  <w:listSeparator w:val=";"/>
  <w14:docId w14:val="639D4922"/>
  <w15:docId w15:val="{10BEC10C-E179-48FA-A4E8-B29EBE5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93"/>
  </w:style>
  <w:style w:type="paragraph" w:styleId="1">
    <w:name w:val="heading 1"/>
    <w:basedOn w:val="a"/>
    <w:link w:val="10"/>
    <w:uiPriority w:val="9"/>
    <w:qFormat/>
    <w:rsid w:val="00C2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C24"/>
  </w:style>
  <w:style w:type="paragraph" w:styleId="a5">
    <w:name w:val="footer"/>
    <w:basedOn w:val="a"/>
    <w:link w:val="a6"/>
    <w:uiPriority w:val="99"/>
    <w:unhideWhenUsed/>
    <w:rsid w:val="0097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C24"/>
  </w:style>
  <w:style w:type="paragraph" w:styleId="a7">
    <w:name w:val="List Paragraph"/>
    <w:basedOn w:val="a"/>
    <w:uiPriority w:val="34"/>
    <w:qFormat/>
    <w:rsid w:val="00C219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3B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246CE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24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B2963-6BC3-44D4-A2FA-52EC4885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Павел Войнов</cp:lastModifiedBy>
  <cp:revision>23</cp:revision>
  <dcterms:created xsi:type="dcterms:W3CDTF">2012-07-12T14:20:00Z</dcterms:created>
  <dcterms:modified xsi:type="dcterms:W3CDTF">2023-09-27T06:27:00Z</dcterms:modified>
</cp:coreProperties>
</file>