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24982" w14:textId="7EEC02D2" w:rsidR="0089595F" w:rsidRPr="0089595F" w:rsidRDefault="0089595F" w:rsidP="0089595F">
      <w:pPr>
        <w:shd w:val="clear" w:color="auto" w:fill="FFFFFF"/>
        <w:spacing w:after="225"/>
        <w:jc w:val="center"/>
        <w:outlineLvl w:val="0"/>
        <w:rPr>
          <w:rFonts w:eastAsia="Times New Roman" w:cs="Times New Roman"/>
          <w:caps/>
          <w:color w:val="525252"/>
          <w:kern w:val="36"/>
          <w:sz w:val="32"/>
          <w:szCs w:val="32"/>
          <w:lang w:eastAsia="ru-RU"/>
          <w14:ligatures w14:val="none"/>
        </w:rPr>
      </w:pPr>
      <w:r w:rsidRPr="0089595F">
        <w:rPr>
          <w:rFonts w:eastAsia="Times New Roman" w:cs="Times New Roman"/>
          <w:caps/>
          <w:color w:val="525252"/>
          <w:kern w:val="36"/>
          <w:sz w:val="32"/>
          <w:szCs w:val="32"/>
          <w:lang w:eastAsia="ru-RU"/>
          <w14:ligatures w14:val="none"/>
        </w:rPr>
        <w:t xml:space="preserve">ЖГУТ-ТУРНИКЕТ КРОВООСТАНАВЛИВАЮЩИЙ </w:t>
      </w:r>
    </w:p>
    <w:p w14:paraId="33EAF7AA" w14:textId="77777777" w:rsidR="0089595F" w:rsidRPr="0089595F" w:rsidRDefault="0089595F" w:rsidP="0089595F">
      <w:pPr>
        <w:spacing w:after="0"/>
        <w:jc w:val="center"/>
        <w:outlineLvl w:val="2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9595F">
        <w:rPr>
          <w:rFonts w:eastAsia="Times New Roman" w:cs="Times New Roman"/>
          <w:kern w:val="0"/>
          <w:szCs w:val="28"/>
          <w:lang w:eastAsia="ru-RU"/>
          <w14:ligatures w14:val="none"/>
        </w:rPr>
        <w:t>Область применения и характеристики </w:t>
      </w:r>
    </w:p>
    <w:p w14:paraId="582BFCEA" w14:textId="77777777" w:rsidR="0089595F" w:rsidRPr="0089595F" w:rsidRDefault="0089595F" w:rsidP="0089595F">
      <w:pPr>
        <w:spacing w:after="0"/>
        <w:jc w:val="center"/>
        <w:outlineLvl w:val="2"/>
        <w:rPr>
          <w:rFonts w:eastAsia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2A9273C7" w14:textId="025CD4BC" w:rsidR="0089595F" w:rsidRDefault="0089595F" w:rsidP="0089595F">
      <w:pPr>
        <w:spacing w:after="0"/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 xml:space="preserve">                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Применяется для остановки артериальных кровотечений</w:t>
      </w:r>
      <w:r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 xml:space="preserve"> при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 xml:space="preserve"> оказани</w:t>
      </w:r>
      <w:r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и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 xml:space="preserve"> первой помощи. Незаменим при ранениях. Обеспечивает быстро наложение на раненую конечность, с высоким усилием затяжки, позволяющей быстро остановить кровотечение даже через зимнюю одежду. Текстильная лента позволяет легко накладывать жгут, одна усиленная пряжка и липучка по всей длине ленты значительно упрощают действия одной рукой. Стягивающая стропа расположена внутри ремня по всей его длине, что позволяет утягивать жгут равномерно, избегая точечной нагрузки, и обеспечивая быструю остановку кровотечения. Мощный пластиковый вороток позволяет одной рукой быстро затянуть жгут, и при необходимость легко его подтянуть при осадке одежды. Красный маркер поможет быстро найти кончик ремня. </w:t>
      </w:r>
      <w:r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Дата и время наложения жгута указывается в поле для ввода.</w:t>
      </w:r>
      <w:r w:rsidRPr="0089595F"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  <w:br/>
      </w:r>
    </w:p>
    <w:p w14:paraId="1989B459" w14:textId="561E772B" w:rsidR="0089595F" w:rsidRPr="0089595F" w:rsidRDefault="0089595F" w:rsidP="0089595F">
      <w:pPr>
        <w:spacing w:after="0"/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  <w:t>Основные размеры (мм)</w:t>
      </w:r>
      <w:r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  <w:t>:</w:t>
      </w:r>
    </w:p>
    <w:p w14:paraId="4FDA0A59" w14:textId="2649CA28" w:rsidR="0089595F" w:rsidRDefault="0089595F" w:rsidP="0089595F">
      <w:pPr>
        <w:spacing w:after="0"/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  <w:t xml:space="preserve">Длина </w:t>
      </w:r>
      <w:r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  <w:t xml:space="preserve">   </w:t>
      </w:r>
      <w:r w:rsidRPr="0089595F">
        <w:rPr>
          <w:rFonts w:eastAsia="Times New Roman" w:cs="Times New Roman"/>
          <w:kern w:val="0"/>
          <w:sz w:val="22"/>
          <w:bdr w:val="none" w:sz="0" w:space="0" w:color="auto" w:frame="1"/>
          <w:lang w:eastAsia="ru-RU"/>
          <w14:ligatures w14:val="none"/>
        </w:rPr>
        <w:t>950 ± 10 мм</w:t>
      </w:r>
    </w:p>
    <w:p w14:paraId="24321CBD" w14:textId="63E6BF67" w:rsidR="0089595F" w:rsidRDefault="0089595F" w:rsidP="0089595F">
      <w:pPr>
        <w:spacing w:after="0"/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  <w:t>Ширина</w:t>
      </w:r>
      <w:r>
        <w:rPr>
          <w:rFonts w:eastAsia="Times New Roman" w:cs="Times New Roman"/>
          <w:b/>
          <w:bCs/>
          <w:kern w:val="0"/>
          <w:sz w:val="22"/>
          <w:bdr w:val="none" w:sz="0" w:space="0" w:color="auto" w:frame="1"/>
          <w:lang w:eastAsia="ru-RU"/>
          <w14:ligatures w14:val="none"/>
        </w:rPr>
        <w:t xml:space="preserve">    </w:t>
      </w:r>
      <w:r w:rsidRPr="0089595F">
        <w:rPr>
          <w:rFonts w:eastAsia="Times New Roman" w:cs="Times New Roman"/>
          <w:kern w:val="0"/>
          <w:sz w:val="22"/>
          <w:bdr w:val="none" w:sz="0" w:space="0" w:color="auto" w:frame="1"/>
          <w:lang w:eastAsia="ru-RU"/>
          <w14:ligatures w14:val="none"/>
        </w:rPr>
        <w:t>38 ± 2 мм</w:t>
      </w:r>
    </w:p>
    <w:p w14:paraId="6C28F040" w14:textId="77777777" w:rsidR="0089595F" w:rsidRDefault="0089595F" w:rsidP="0089595F">
      <w:pPr>
        <w:spacing w:after="0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A2941D1" w14:textId="77777777" w:rsidR="0089595F" w:rsidRPr="0089595F" w:rsidRDefault="0089595F" w:rsidP="0089595F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Состав:</w:t>
      </w:r>
    </w:p>
    <w:p w14:paraId="1BCEDC53" w14:textId="7EC614B2" w:rsidR="0089595F" w:rsidRPr="0089595F" w:rsidRDefault="0089595F" w:rsidP="0089595F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color w:val="C0392B"/>
          <w:kern w:val="0"/>
          <w:sz w:val="22"/>
          <w:bdr w:val="none" w:sz="0" w:space="0" w:color="auto" w:frame="1"/>
          <w:lang w:eastAsia="ru-RU"/>
          <w14:ligatures w14:val="none"/>
        </w:rPr>
        <w:t xml:space="preserve">1. </w:t>
      </w: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Свободно перемещающаяся фиксирующая лента</w:t>
      </w:r>
      <w:r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 xml:space="preserve">, 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позволяющая равномерно распределить давление по всей окружности жгута</w:t>
      </w:r>
      <w:r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.</w:t>
      </w:r>
    </w:p>
    <w:p w14:paraId="69E7171E" w14:textId="13AA909B" w:rsidR="0089595F" w:rsidRPr="0089595F" w:rsidRDefault="0089595F" w:rsidP="0089595F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color w:val="C0392B"/>
          <w:kern w:val="0"/>
          <w:sz w:val="22"/>
          <w:bdr w:val="none" w:sz="0" w:space="0" w:color="auto" w:frame="1"/>
          <w:lang w:eastAsia="ru-RU"/>
          <w14:ligatures w14:val="none"/>
        </w:rPr>
        <w:t>2.</w:t>
      </w: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 2-х щелевая направляющая пряжка</w:t>
      </w:r>
    </w:p>
    <w:p w14:paraId="616ED83A" w14:textId="1C449B4D" w:rsidR="0089595F" w:rsidRPr="0089595F" w:rsidRDefault="0089595F" w:rsidP="0089595F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color w:val="C0392B"/>
          <w:kern w:val="0"/>
          <w:sz w:val="22"/>
          <w:bdr w:val="none" w:sz="0" w:space="0" w:color="auto" w:frame="1"/>
          <w:lang w:eastAsia="ru-RU"/>
          <w14:ligatures w14:val="none"/>
        </w:rPr>
        <w:t>3.</w:t>
      </w: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 Стержень пластиковый повышенной прочности</w:t>
      </w:r>
    </w:p>
    <w:p w14:paraId="746A0C59" w14:textId="10DC44F7" w:rsidR="0089595F" w:rsidRPr="0089595F" w:rsidRDefault="0089595F" w:rsidP="0089595F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color w:val="C0392B"/>
          <w:kern w:val="0"/>
          <w:sz w:val="22"/>
          <w:bdr w:val="none" w:sz="0" w:space="0" w:color="auto" w:frame="1"/>
          <w:lang w:eastAsia="ru-RU"/>
          <w14:ligatures w14:val="none"/>
        </w:rPr>
        <w:t>4.</w:t>
      </w: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 Фиксирующий двусторонний скошенный слот </w:t>
      </w:r>
      <w:r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 xml:space="preserve">- 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упор</w:t>
      </w: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 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для быстрой блокировки.</w:t>
      </w:r>
    </w:p>
    <w:p w14:paraId="2368A606" w14:textId="73908C24" w:rsidR="0089595F" w:rsidRPr="0089595F" w:rsidRDefault="0089595F" w:rsidP="0089595F">
      <w:pPr>
        <w:shd w:val="clear" w:color="auto" w:fill="FFFFFF"/>
        <w:spacing w:after="0"/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</w:pPr>
      <w:r w:rsidRPr="0089595F">
        <w:rPr>
          <w:rFonts w:eastAsia="Times New Roman" w:cs="Times New Roman"/>
          <w:b/>
          <w:bCs/>
          <w:color w:val="C0392B"/>
          <w:kern w:val="0"/>
          <w:sz w:val="22"/>
          <w:bdr w:val="none" w:sz="0" w:space="0" w:color="auto" w:frame="1"/>
          <w:lang w:eastAsia="ru-RU"/>
          <w14:ligatures w14:val="none"/>
        </w:rPr>
        <w:t>5.</w:t>
      </w:r>
      <w:r w:rsidRPr="0089595F">
        <w:rPr>
          <w:rFonts w:eastAsia="Times New Roman" w:cs="Times New Roman"/>
          <w:b/>
          <w:bCs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 Фиксация пряжки текстильной, липкой лентой</w:t>
      </w:r>
      <w:r w:rsidRPr="0089595F">
        <w:rPr>
          <w:rFonts w:eastAsia="Times New Roman" w:cs="Times New Roman"/>
          <w:color w:val="000000"/>
          <w:kern w:val="0"/>
          <w:sz w:val="22"/>
          <w:bdr w:val="none" w:sz="0" w:space="0" w:color="auto" w:frame="1"/>
          <w:lang w:eastAsia="ru-RU"/>
          <w14:ligatures w14:val="none"/>
        </w:rPr>
        <w:t> содержащей поле для ввода даты и времени нанесения жгута.</w:t>
      </w:r>
    </w:p>
    <w:p w14:paraId="2C460307" w14:textId="77777777" w:rsidR="00F12C76" w:rsidRPr="0089595F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89595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DA"/>
    <w:rsid w:val="000F6A3B"/>
    <w:rsid w:val="0027716B"/>
    <w:rsid w:val="005E7658"/>
    <w:rsid w:val="006C0B77"/>
    <w:rsid w:val="008242FF"/>
    <w:rsid w:val="00870751"/>
    <w:rsid w:val="0089595F"/>
    <w:rsid w:val="00922C48"/>
    <w:rsid w:val="00B915B7"/>
    <w:rsid w:val="00EA59DF"/>
    <w:rsid w:val="00EE2DDA"/>
    <w:rsid w:val="00EE4070"/>
    <w:rsid w:val="00F126E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E1F4"/>
  <w15:chartTrackingRefBased/>
  <w15:docId w15:val="{7C9787BE-25BB-40DD-9351-0B39B9AF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95F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2024-07-01T09:10:00Z</dcterms:created>
  <dcterms:modified xsi:type="dcterms:W3CDTF">2024-07-01T09:10:00Z</dcterms:modified>
</cp:coreProperties>
</file>